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10B28" w14:textId="77777777" w:rsidR="00E35C27" w:rsidRPr="00E35C27" w:rsidRDefault="00E35C27" w:rsidP="00E35C27">
      <w:pPr>
        <w:spacing w:before="120" w:after="120" w:line="276" w:lineRule="auto"/>
        <w:rPr>
          <w:rFonts w:ascii="Helvetica" w:hAnsi="Helvetica"/>
        </w:rPr>
      </w:pPr>
      <w:r w:rsidRPr="00E35C27">
        <w:rPr>
          <w:rFonts w:ascii="Helvetica" w:hAnsi="Helvetica"/>
        </w:rPr>
        <w:t xml:space="preserve">The Guidance Documents offered and provided by Weever are intended as guidance to assist our contractors in complying with the minimum requirements of the facilities they are registered for, as well providing other helpful information to assist in the development of successful safety programs that address exposure hazards for employees. </w:t>
      </w:r>
    </w:p>
    <w:p w14:paraId="5C3E293F" w14:textId="77777777" w:rsidR="00E35C27" w:rsidRPr="00E35C27" w:rsidRDefault="00E35C27" w:rsidP="00E35C27">
      <w:pPr>
        <w:spacing w:before="120" w:after="120" w:line="276" w:lineRule="auto"/>
        <w:rPr>
          <w:rFonts w:ascii="Helvetica" w:hAnsi="Helvetica"/>
        </w:rPr>
      </w:pPr>
      <w:proofErr w:type="spellStart"/>
      <w:r w:rsidRPr="00E35C27">
        <w:rPr>
          <w:rFonts w:ascii="Helvetica" w:hAnsi="Helvetica"/>
        </w:rPr>
        <w:t>Weever</w:t>
      </w:r>
      <w:proofErr w:type="spellEnd"/>
      <w:r w:rsidRPr="00E35C27">
        <w:rPr>
          <w:rFonts w:ascii="Helvetica" w:hAnsi="Helvetica"/>
        </w:rPr>
        <w:t xml:space="preserve"> does not make any warranties or representations with respect to the content, quality, accuracy or completeness of any information or material contained in these templates. </w:t>
      </w:r>
    </w:p>
    <w:p w14:paraId="72897FF7" w14:textId="77777777" w:rsidR="00E35C27" w:rsidRPr="00E35C27" w:rsidRDefault="00E35C27" w:rsidP="00E35C27">
      <w:pPr>
        <w:spacing w:before="120" w:after="120" w:line="276" w:lineRule="auto"/>
        <w:rPr>
          <w:rFonts w:ascii="Helvetica" w:hAnsi="Helvetica"/>
        </w:rPr>
      </w:pPr>
      <w:r w:rsidRPr="00E35C27">
        <w:rPr>
          <w:rFonts w:ascii="Helvetica" w:hAnsi="Helvetica"/>
        </w:rPr>
        <w:t xml:space="preserve">Weever assumes no legal liability for the content, quality, </w:t>
      </w:r>
      <w:proofErr w:type="gramStart"/>
      <w:r w:rsidRPr="00E35C27">
        <w:rPr>
          <w:rFonts w:ascii="Helvetica" w:hAnsi="Helvetica"/>
        </w:rPr>
        <w:t>accuracy</w:t>
      </w:r>
      <w:proofErr w:type="gramEnd"/>
      <w:r w:rsidRPr="00E35C27">
        <w:rPr>
          <w:rFonts w:ascii="Helvetica" w:hAnsi="Helvetica"/>
        </w:rPr>
        <w:t xml:space="preserve"> or completeness of these templates. In no event will </w:t>
      </w:r>
      <w:proofErr w:type="spellStart"/>
      <w:r w:rsidRPr="00E35C27">
        <w:rPr>
          <w:rFonts w:ascii="Helvetica" w:hAnsi="Helvetica"/>
        </w:rPr>
        <w:t>Weever</w:t>
      </w:r>
      <w:proofErr w:type="spellEnd"/>
      <w:r w:rsidRPr="00E35C27">
        <w:rPr>
          <w:rFonts w:ascii="Helvetica" w:hAnsi="Helvetica"/>
        </w:rPr>
        <w:t xml:space="preserve"> be liable for any damages, whether direct, indirect, general, consequential, incidental, exemplary or special, arising from the use of these templates. </w:t>
      </w:r>
    </w:p>
    <w:p w14:paraId="1688FE69" w14:textId="77777777" w:rsidR="00E35C27" w:rsidRPr="00E35C27" w:rsidRDefault="00E35C27" w:rsidP="00E35C27">
      <w:pPr>
        <w:spacing w:before="120" w:after="120" w:line="276" w:lineRule="auto"/>
        <w:rPr>
          <w:rFonts w:ascii="Helvetica" w:hAnsi="Helvetica"/>
        </w:rPr>
      </w:pPr>
      <w:r w:rsidRPr="00E35C27">
        <w:rPr>
          <w:rFonts w:ascii="Helvetica" w:hAnsi="Helvetica"/>
        </w:rPr>
        <w:t xml:space="preserve">This document has been made available for general use only and is provided without any express or implied warranty as to its accuracy or currency. All access to, and use of, the information is at the user's risk. All the information contained in this document is the responsibility of the user to ensure it is suitable for the purpose and applicable to the company requesting this document. </w:t>
      </w:r>
    </w:p>
    <w:p w14:paraId="3B5F9364" w14:textId="1FFF0C56" w:rsidR="00E35C27" w:rsidRPr="00E35C27" w:rsidRDefault="00E35C27" w:rsidP="00E35C27">
      <w:pPr>
        <w:spacing w:before="120" w:after="120" w:line="276" w:lineRule="auto"/>
        <w:rPr>
          <w:rFonts w:ascii="Helvetica" w:hAnsi="Helvetica"/>
        </w:rPr>
      </w:pPr>
      <w:r w:rsidRPr="00E35C27">
        <w:rPr>
          <w:rFonts w:ascii="Helvetica" w:hAnsi="Helvetica"/>
        </w:rPr>
        <w:t xml:space="preserve">This </w:t>
      </w:r>
      <w:proofErr w:type="gramStart"/>
      <w:r w:rsidRPr="00E35C27">
        <w:rPr>
          <w:rFonts w:ascii="Helvetica" w:hAnsi="Helvetica"/>
        </w:rPr>
        <w:t>includes, but</w:t>
      </w:r>
      <w:proofErr w:type="gramEnd"/>
      <w:r w:rsidRPr="00E35C27">
        <w:rPr>
          <w:rFonts w:ascii="Helvetica" w:hAnsi="Helvetica"/>
        </w:rPr>
        <w:t xml:space="preserve"> is not limited to ensuring that the program addresses applicable legislation. The writer takes no responsibility for this information.</w:t>
      </w:r>
    </w:p>
    <w:p w14:paraId="5CA6354C" w14:textId="77777777" w:rsidR="00E35C27" w:rsidRPr="00E35C27" w:rsidRDefault="00E35C27" w:rsidP="00E35C27">
      <w:pPr>
        <w:spacing w:before="120" w:after="120" w:line="276" w:lineRule="auto"/>
        <w:rPr>
          <w:rFonts w:ascii="Helvetica" w:hAnsi="Helvetica"/>
        </w:rPr>
      </w:pPr>
    </w:p>
    <w:p w14:paraId="5EA8342E" w14:textId="11E2629F" w:rsidR="00E35C27" w:rsidRDefault="00E35C27" w:rsidP="00E35C27">
      <w:pPr>
        <w:spacing w:before="120" w:after="120" w:line="276" w:lineRule="auto"/>
        <w:rPr>
          <w:rFonts w:ascii="Helvetica" w:hAnsi="Helvetica"/>
        </w:rPr>
      </w:pPr>
      <w:r w:rsidRPr="00E35C27">
        <w:rPr>
          <w:rFonts w:ascii="Helvetica" w:hAnsi="Helvetica"/>
        </w:rPr>
        <w:t>PLEASE DELETE THIS SECTION AND ANY TEMPLATE MARKS/HIGHLIGHTS/WATERMARKS PRIOR TO SUBMITTING FOR REVIEW</w:t>
      </w:r>
    </w:p>
    <w:p w14:paraId="34EE1C5E" w14:textId="2DC31B3D" w:rsidR="00E35C27" w:rsidRDefault="00E35C27" w:rsidP="00E35C27">
      <w:pPr>
        <w:spacing w:before="120" w:after="120" w:line="276" w:lineRule="auto"/>
        <w:rPr>
          <w:rFonts w:ascii="Helvetica" w:hAnsi="Helvetica"/>
        </w:rPr>
      </w:pPr>
    </w:p>
    <w:p w14:paraId="30F8CBE0" w14:textId="0F590654" w:rsidR="00E35C27" w:rsidRDefault="00E35C27" w:rsidP="00E35C27">
      <w:pPr>
        <w:spacing w:before="120" w:after="120" w:line="276" w:lineRule="auto"/>
        <w:rPr>
          <w:rFonts w:ascii="Helvetica" w:hAnsi="Helvetica"/>
        </w:rPr>
      </w:pPr>
      <w:r>
        <w:rPr>
          <w:rFonts w:ascii="Helvetica" w:hAnsi="Helvetica"/>
        </w:rPr>
        <w:t xml:space="preserve">If you are interested in digitizing this process and taking your operations to the next </w:t>
      </w:r>
      <w:proofErr w:type="gramStart"/>
      <w:r>
        <w:rPr>
          <w:rFonts w:ascii="Helvetica" w:hAnsi="Helvetica"/>
        </w:rPr>
        <w:t>level</w:t>
      </w:r>
      <w:proofErr w:type="gramEnd"/>
      <w:r>
        <w:rPr>
          <w:rFonts w:ascii="Helvetica" w:hAnsi="Helvetica"/>
        </w:rPr>
        <w:t xml:space="preserve"> please feel free to get in touch:</w:t>
      </w:r>
    </w:p>
    <w:p w14:paraId="65548B52" w14:textId="67D45292" w:rsidR="00E35C27" w:rsidRDefault="00E35C27" w:rsidP="00E35C27">
      <w:pPr>
        <w:spacing w:before="120" w:after="120" w:line="276" w:lineRule="auto"/>
        <w:rPr>
          <w:rFonts w:ascii="Helvetica" w:hAnsi="Helvetica"/>
        </w:rPr>
      </w:pPr>
      <w:hyperlink r:id="rId7" w:history="1">
        <w:r w:rsidRPr="00E35C27">
          <w:rPr>
            <w:rStyle w:val="Hyperlink"/>
            <w:rFonts w:ascii="Helvetica" w:hAnsi="Helvetica"/>
          </w:rPr>
          <w:t>weeverapps.com</w:t>
        </w:r>
      </w:hyperlink>
    </w:p>
    <w:p w14:paraId="57709A88" w14:textId="7D35D678" w:rsidR="00E35C27" w:rsidRDefault="00E35C27" w:rsidP="00E35C27">
      <w:pPr>
        <w:spacing w:before="120" w:after="120" w:line="276" w:lineRule="auto"/>
        <w:rPr>
          <w:rFonts w:ascii="Helvetica" w:hAnsi="Helvetica"/>
        </w:rPr>
      </w:pPr>
      <w:hyperlink r:id="rId8" w:history="1">
        <w:r w:rsidRPr="00E35C27">
          <w:rPr>
            <w:rStyle w:val="Hyperlink"/>
            <w:rFonts w:ascii="Helvetica" w:hAnsi="Helvetica"/>
          </w:rPr>
          <w:t>solutions@weeverapps.com</w:t>
        </w:r>
      </w:hyperlink>
    </w:p>
    <w:p w14:paraId="1571BBD2" w14:textId="0E3C788D" w:rsidR="00E35C27" w:rsidRDefault="00E35C27" w:rsidP="00E35C27">
      <w:pPr>
        <w:spacing w:before="120" w:after="120" w:line="276" w:lineRule="auto"/>
        <w:rPr>
          <w:rFonts w:ascii="Helvetica" w:hAnsi="Helvetica"/>
        </w:rPr>
      </w:pPr>
      <w:r w:rsidRPr="00E35C27">
        <w:rPr>
          <w:rFonts w:ascii="Helvetica" w:hAnsi="Helvetica"/>
        </w:rPr>
        <w:t>Toll free: 1 (800) 299-0623</w:t>
      </w:r>
    </w:p>
    <w:p w14:paraId="11FBA000" w14:textId="06C94398" w:rsidR="00E35C27" w:rsidRDefault="00E35C27" w:rsidP="00E35C27">
      <w:pPr>
        <w:spacing w:before="120" w:after="120" w:line="276" w:lineRule="auto"/>
        <w:rPr>
          <w:rFonts w:ascii="Helvetica" w:hAnsi="Helvetica"/>
        </w:rPr>
      </w:pPr>
    </w:p>
    <w:p w14:paraId="7232C5DA" w14:textId="20DD3FC6" w:rsidR="00E85032" w:rsidRDefault="00E85032">
      <w:pPr>
        <w:rPr>
          <w:rFonts w:ascii="Helvetica" w:hAnsi="Helvetica"/>
        </w:rPr>
      </w:pPr>
      <w:r>
        <w:rPr>
          <w:rFonts w:ascii="Helvetica" w:hAnsi="Helvetica"/>
        </w:rPr>
        <w:br w:type="page"/>
      </w:r>
    </w:p>
    <w:p w14:paraId="699AE40A" w14:textId="77777777" w:rsidR="00E85032" w:rsidRPr="00E85032" w:rsidRDefault="00E85032" w:rsidP="00E85032">
      <w:pPr>
        <w:rPr>
          <w:rFonts w:ascii="Helvetica" w:hAnsi="Helvetica"/>
          <w:b/>
        </w:rPr>
      </w:pPr>
      <w:r w:rsidRPr="00E85032">
        <w:rPr>
          <w:rFonts w:ascii="Helvetica" w:hAnsi="Helvetica"/>
          <w:b/>
        </w:rPr>
        <w:lastRenderedPageBreak/>
        <w:t>Purpose</w:t>
      </w:r>
    </w:p>
    <w:p w14:paraId="762B32B7" w14:textId="77777777" w:rsidR="00E85032" w:rsidRPr="00E85032" w:rsidRDefault="00E85032" w:rsidP="00E85032">
      <w:pPr>
        <w:rPr>
          <w:rFonts w:ascii="Helvetica" w:hAnsi="Helvetica"/>
          <w:sz w:val="12"/>
          <w:szCs w:val="12"/>
        </w:rPr>
      </w:pPr>
    </w:p>
    <w:p w14:paraId="72458393" w14:textId="77777777" w:rsidR="00E85032" w:rsidRPr="00E85032" w:rsidRDefault="00E85032" w:rsidP="00E85032">
      <w:pPr>
        <w:rPr>
          <w:rFonts w:ascii="Helvetica" w:hAnsi="Helvetica"/>
        </w:rPr>
      </w:pPr>
      <w:r w:rsidRPr="00E85032">
        <w:rPr>
          <w:rFonts w:ascii="Helvetica" w:hAnsi="Helvetica"/>
        </w:rPr>
        <w:t>Behavior Based Safety (BBS) initiative is an education and observation process used to improve safety and reduce risk in the workplace. This process uses a proactive approach and is intended to communicate to employees the elements and the procedures of Behavior Based Safety that will assist in reducing at risk behaviors which in turn reduces injuries in our workplaces.</w:t>
      </w:r>
    </w:p>
    <w:p w14:paraId="6FD58A39" w14:textId="77777777" w:rsidR="00E85032" w:rsidRPr="00E85032" w:rsidRDefault="00E85032" w:rsidP="00E85032">
      <w:pPr>
        <w:rPr>
          <w:rFonts w:ascii="Helvetica" w:hAnsi="Helvetica"/>
        </w:rPr>
      </w:pPr>
    </w:p>
    <w:p w14:paraId="6E24953B" w14:textId="77777777" w:rsidR="00E85032" w:rsidRPr="00E85032" w:rsidRDefault="00E85032" w:rsidP="00E85032">
      <w:pPr>
        <w:rPr>
          <w:rFonts w:ascii="Helvetica" w:hAnsi="Helvetica"/>
        </w:rPr>
      </w:pPr>
    </w:p>
    <w:p w14:paraId="0C7DE143" w14:textId="77777777" w:rsidR="00E85032" w:rsidRPr="00E85032" w:rsidRDefault="00E85032" w:rsidP="00E85032">
      <w:pPr>
        <w:rPr>
          <w:rFonts w:ascii="Helvetica" w:hAnsi="Helvetica"/>
          <w:b/>
        </w:rPr>
      </w:pPr>
      <w:r w:rsidRPr="00E85032">
        <w:rPr>
          <w:rFonts w:ascii="Helvetica" w:hAnsi="Helvetica"/>
          <w:b/>
        </w:rPr>
        <w:t>Scope</w:t>
      </w:r>
    </w:p>
    <w:p w14:paraId="54377F4F" w14:textId="77777777" w:rsidR="00E85032" w:rsidRPr="00E85032" w:rsidRDefault="00E85032" w:rsidP="00E85032">
      <w:pPr>
        <w:rPr>
          <w:rFonts w:ascii="Helvetica" w:hAnsi="Helvetica"/>
          <w:sz w:val="12"/>
          <w:szCs w:val="12"/>
        </w:rPr>
      </w:pPr>
    </w:p>
    <w:p w14:paraId="701BEDD6" w14:textId="77777777" w:rsidR="00E85032" w:rsidRPr="00E85032" w:rsidRDefault="00E85032" w:rsidP="00E85032">
      <w:pPr>
        <w:rPr>
          <w:rFonts w:ascii="Helvetica" w:hAnsi="Helvetica"/>
        </w:rPr>
      </w:pPr>
      <w:r w:rsidRPr="00E85032">
        <w:rPr>
          <w:rFonts w:ascii="Helvetica" w:hAnsi="Helvetica"/>
        </w:rPr>
        <w:t>The BBS applies to all employees. Employees are permitted to participate in BBS initiatives already in place at customer locations if required by the customer.  Employees are requested to participate in Behavior Based Safety process and follow the process guidelines.</w:t>
      </w:r>
    </w:p>
    <w:p w14:paraId="7A801968" w14:textId="77777777" w:rsidR="00E85032" w:rsidRPr="00E85032" w:rsidRDefault="00E85032" w:rsidP="00E85032">
      <w:pPr>
        <w:rPr>
          <w:rFonts w:ascii="Helvetica" w:hAnsi="Helvetica"/>
        </w:rPr>
      </w:pPr>
    </w:p>
    <w:p w14:paraId="1F5BB5ED" w14:textId="77777777" w:rsidR="00E85032" w:rsidRPr="00E85032" w:rsidRDefault="00E85032" w:rsidP="00E85032">
      <w:pPr>
        <w:rPr>
          <w:rFonts w:ascii="Helvetica" w:hAnsi="Helvetica"/>
        </w:rPr>
      </w:pPr>
      <w:r w:rsidRPr="00E85032">
        <w:rPr>
          <w:rFonts w:ascii="Helvetica" w:hAnsi="Helvetica"/>
        </w:rPr>
        <w:tab/>
      </w:r>
    </w:p>
    <w:p w14:paraId="1C5F046A" w14:textId="77777777" w:rsidR="00E85032" w:rsidRPr="00E85032" w:rsidRDefault="00E85032" w:rsidP="00E85032">
      <w:pPr>
        <w:rPr>
          <w:rFonts w:ascii="Helvetica" w:hAnsi="Helvetica"/>
          <w:b/>
        </w:rPr>
      </w:pPr>
      <w:r w:rsidRPr="00E85032">
        <w:rPr>
          <w:rFonts w:ascii="Helvetica" w:hAnsi="Helvetica"/>
          <w:b/>
        </w:rPr>
        <w:t>Requirements</w:t>
      </w:r>
    </w:p>
    <w:p w14:paraId="04391CA5" w14:textId="77777777" w:rsidR="00E85032" w:rsidRPr="00E85032" w:rsidRDefault="00E85032" w:rsidP="00E85032">
      <w:pPr>
        <w:rPr>
          <w:rFonts w:ascii="Helvetica" w:hAnsi="Helvetica"/>
          <w:sz w:val="12"/>
          <w:szCs w:val="12"/>
        </w:rPr>
      </w:pPr>
    </w:p>
    <w:p w14:paraId="1E0C9A05" w14:textId="77777777" w:rsidR="00E85032" w:rsidRPr="00E85032" w:rsidRDefault="00E85032" w:rsidP="00E85032">
      <w:pPr>
        <w:rPr>
          <w:rFonts w:ascii="Helvetica" w:hAnsi="Helvetica"/>
        </w:rPr>
      </w:pPr>
      <w:r w:rsidRPr="00E85032">
        <w:rPr>
          <w:rFonts w:ascii="Helvetica" w:hAnsi="Helvetica"/>
        </w:rPr>
        <w:t>Safety awareness principles are the foundation of the Behavior Based Safety process. The key concepts teach employees to recognize when they may be in one of the following states…</w:t>
      </w:r>
    </w:p>
    <w:p w14:paraId="647D6E82" w14:textId="77777777" w:rsidR="00E85032" w:rsidRPr="00E85032" w:rsidRDefault="00E85032" w:rsidP="00E85032">
      <w:pPr>
        <w:rPr>
          <w:rFonts w:ascii="Helvetica" w:hAnsi="Helvetica"/>
          <w:sz w:val="12"/>
          <w:szCs w:val="12"/>
        </w:rPr>
      </w:pPr>
    </w:p>
    <w:p w14:paraId="3B055003" w14:textId="77777777" w:rsidR="00E85032" w:rsidRPr="00E85032" w:rsidRDefault="00E85032" w:rsidP="00E85032">
      <w:pPr>
        <w:pStyle w:val="ListParagraph"/>
        <w:numPr>
          <w:ilvl w:val="0"/>
          <w:numId w:val="9"/>
        </w:numPr>
        <w:spacing w:after="200" w:line="276" w:lineRule="auto"/>
        <w:rPr>
          <w:rFonts w:ascii="Helvetica" w:hAnsi="Helvetica"/>
        </w:rPr>
      </w:pPr>
      <w:r w:rsidRPr="00E85032">
        <w:rPr>
          <w:rFonts w:ascii="Helvetica" w:hAnsi="Helvetica"/>
        </w:rPr>
        <w:t>Rushing (working too fast)</w:t>
      </w:r>
    </w:p>
    <w:p w14:paraId="55DB5450" w14:textId="77777777" w:rsidR="00E85032" w:rsidRPr="00E85032" w:rsidRDefault="00E85032" w:rsidP="00E85032">
      <w:pPr>
        <w:pStyle w:val="ListParagraph"/>
        <w:numPr>
          <w:ilvl w:val="0"/>
          <w:numId w:val="9"/>
        </w:numPr>
        <w:spacing w:after="200" w:line="276" w:lineRule="auto"/>
        <w:rPr>
          <w:rFonts w:ascii="Helvetica" w:hAnsi="Helvetica"/>
        </w:rPr>
      </w:pPr>
      <w:r w:rsidRPr="00E85032">
        <w:rPr>
          <w:rFonts w:ascii="Helvetica" w:hAnsi="Helvetica"/>
        </w:rPr>
        <w:t>Frustration</w:t>
      </w:r>
    </w:p>
    <w:p w14:paraId="5A3E5701" w14:textId="77777777" w:rsidR="00E85032" w:rsidRPr="00E85032" w:rsidRDefault="00E85032" w:rsidP="00E85032">
      <w:pPr>
        <w:pStyle w:val="ListParagraph"/>
        <w:numPr>
          <w:ilvl w:val="0"/>
          <w:numId w:val="9"/>
        </w:numPr>
        <w:spacing w:after="200" w:line="276" w:lineRule="auto"/>
        <w:rPr>
          <w:rFonts w:ascii="Helvetica" w:hAnsi="Helvetica"/>
        </w:rPr>
      </w:pPr>
      <w:r w:rsidRPr="00E85032">
        <w:rPr>
          <w:rFonts w:ascii="Helvetica" w:hAnsi="Helvetica"/>
        </w:rPr>
        <w:t>Fatigue</w:t>
      </w:r>
    </w:p>
    <w:p w14:paraId="249CA851" w14:textId="77777777" w:rsidR="00E85032" w:rsidRPr="00E85032" w:rsidRDefault="00E85032" w:rsidP="00E85032">
      <w:pPr>
        <w:pStyle w:val="ListParagraph"/>
        <w:numPr>
          <w:ilvl w:val="0"/>
          <w:numId w:val="9"/>
        </w:numPr>
        <w:spacing w:after="200" w:line="276" w:lineRule="auto"/>
        <w:rPr>
          <w:rFonts w:ascii="Helvetica" w:hAnsi="Helvetica"/>
        </w:rPr>
      </w:pPr>
      <w:r w:rsidRPr="00E85032">
        <w:rPr>
          <w:rFonts w:ascii="Helvetica" w:hAnsi="Helvetica"/>
        </w:rPr>
        <w:t>Complacency</w:t>
      </w:r>
    </w:p>
    <w:p w14:paraId="28F1F4EF" w14:textId="77777777" w:rsidR="00E85032" w:rsidRPr="00E85032" w:rsidRDefault="00E85032" w:rsidP="00E85032">
      <w:pPr>
        <w:pStyle w:val="ListParagraph"/>
        <w:numPr>
          <w:ilvl w:val="0"/>
          <w:numId w:val="9"/>
        </w:numPr>
        <w:spacing w:after="200" w:line="276" w:lineRule="auto"/>
        <w:rPr>
          <w:rFonts w:ascii="Helvetica" w:hAnsi="Helvetica"/>
        </w:rPr>
      </w:pPr>
      <w:r w:rsidRPr="00E85032">
        <w:rPr>
          <w:rFonts w:ascii="Helvetica" w:hAnsi="Helvetica"/>
        </w:rPr>
        <w:t>Being in the “Line of Fire”</w:t>
      </w:r>
    </w:p>
    <w:p w14:paraId="654E2F91" w14:textId="77777777" w:rsidR="00E85032" w:rsidRPr="00E85032" w:rsidRDefault="00E85032" w:rsidP="00E85032">
      <w:pPr>
        <w:rPr>
          <w:rFonts w:ascii="Helvetica" w:hAnsi="Helvetica"/>
        </w:rPr>
      </w:pPr>
    </w:p>
    <w:p w14:paraId="0383B71B" w14:textId="77777777" w:rsidR="00E85032" w:rsidRPr="00E85032" w:rsidRDefault="00E85032" w:rsidP="00E85032">
      <w:pPr>
        <w:rPr>
          <w:rFonts w:ascii="Helvetica" w:hAnsi="Helvetica"/>
        </w:rPr>
      </w:pPr>
      <w:r w:rsidRPr="00E85032">
        <w:rPr>
          <w:rFonts w:ascii="Helvetica" w:hAnsi="Helvetica"/>
        </w:rPr>
        <w:t xml:space="preserve">A Job Safety Analysis (JSA) will be conducted prior to each job. The purpose of which is to eliminate or control all hazards that may be encountered to complete the job. This process is included in the Behavior Based Safety process to establish the correct habits and work procedures </w:t>
      </w:r>
      <w:proofErr w:type="gramStart"/>
      <w:r w:rsidRPr="00E85032">
        <w:rPr>
          <w:rFonts w:ascii="Helvetica" w:hAnsi="Helvetica"/>
        </w:rPr>
        <w:t>in order to</w:t>
      </w:r>
      <w:proofErr w:type="gramEnd"/>
      <w:r w:rsidRPr="00E85032">
        <w:rPr>
          <w:rFonts w:ascii="Helvetica" w:hAnsi="Helvetica"/>
        </w:rPr>
        <w:t xml:space="preserve"> reduce at-risk behaviors.</w:t>
      </w:r>
    </w:p>
    <w:p w14:paraId="6F1429B9" w14:textId="77777777" w:rsidR="00E85032" w:rsidRPr="00E85032" w:rsidRDefault="00E85032" w:rsidP="00E85032">
      <w:pPr>
        <w:rPr>
          <w:rFonts w:ascii="Helvetica" w:hAnsi="Helvetica"/>
        </w:rPr>
      </w:pPr>
    </w:p>
    <w:p w14:paraId="739190C5" w14:textId="77777777" w:rsidR="00E85032" w:rsidRPr="00E85032" w:rsidRDefault="00E85032" w:rsidP="00E85032">
      <w:pPr>
        <w:rPr>
          <w:rFonts w:ascii="Helvetica" w:hAnsi="Helvetica"/>
        </w:rPr>
      </w:pPr>
      <w:r w:rsidRPr="00E85032">
        <w:rPr>
          <w:rFonts w:ascii="Helvetica" w:hAnsi="Helvetica"/>
        </w:rPr>
        <w:t xml:space="preserve">The observation process is designed to raise safety awareness and provide a feedback mechanism for management to make changes in design, </w:t>
      </w:r>
      <w:proofErr w:type="gramStart"/>
      <w:r w:rsidRPr="00E85032">
        <w:rPr>
          <w:rFonts w:ascii="Helvetica" w:hAnsi="Helvetica"/>
        </w:rPr>
        <w:t>process</w:t>
      </w:r>
      <w:proofErr w:type="gramEnd"/>
      <w:r w:rsidRPr="00E85032">
        <w:rPr>
          <w:rFonts w:ascii="Helvetica" w:hAnsi="Helvetica"/>
        </w:rPr>
        <w:t xml:space="preserve"> or procedure in order to reduce at-risk behaviors. The key to this process is raising awareness of behavior through observation and feedback. This process has three key elements and they </w:t>
      </w:r>
      <w:proofErr w:type="gramStart"/>
      <w:r w:rsidRPr="00E85032">
        <w:rPr>
          <w:rFonts w:ascii="Helvetica" w:hAnsi="Helvetica"/>
        </w:rPr>
        <w:t>are..</w:t>
      </w:r>
      <w:proofErr w:type="gramEnd"/>
    </w:p>
    <w:p w14:paraId="326BCB6E" w14:textId="77777777" w:rsidR="00E85032" w:rsidRPr="00E85032" w:rsidRDefault="00E85032" w:rsidP="00E85032">
      <w:pPr>
        <w:rPr>
          <w:rFonts w:ascii="Helvetica" w:hAnsi="Helvetica"/>
          <w:sz w:val="12"/>
          <w:szCs w:val="12"/>
        </w:rPr>
      </w:pPr>
    </w:p>
    <w:p w14:paraId="6C680A28" w14:textId="77777777" w:rsidR="00E85032" w:rsidRPr="00E85032" w:rsidRDefault="00E85032" w:rsidP="00E85032">
      <w:pPr>
        <w:pStyle w:val="ListParagraph"/>
        <w:numPr>
          <w:ilvl w:val="0"/>
          <w:numId w:val="9"/>
        </w:numPr>
        <w:spacing w:after="200" w:line="276" w:lineRule="auto"/>
        <w:rPr>
          <w:rFonts w:ascii="Helvetica" w:hAnsi="Helvetica"/>
        </w:rPr>
      </w:pPr>
      <w:r w:rsidRPr="00E85032">
        <w:rPr>
          <w:rFonts w:ascii="Helvetica" w:hAnsi="Helvetica"/>
        </w:rPr>
        <w:t>Conducting observations of employees work behavior</w:t>
      </w:r>
    </w:p>
    <w:p w14:paraId="6E5AA082" w14:textId="77777777" w:rsidR="00E85032" w:rsidRPr="00E85032" w:rsidRDefault="00E85032" w:rsidP="00E85032">
      <w:pPr>
        <w:pStyle w:val="ListParagraph"/>
        <w:numPr>
          <w:ilvl w:val="0"/>
          <w:numId w:val="9"/>
        </w:numPr>
        <w:spacing w:after="200" w:line="276" w:lineRule="auto"/>
        <w:rPr>
          <w:rFonts w:ascii="Helvetica" w:hAnsi="Helvetica"/>
        </w:rPr>
      </w:pPr>
      <w:r w:rsidRPr="00E85032">
        <w:rPr>
          <w:rFonts w:ascii="Helvetica" w:hAnsi="Helvetica"/>
        </w:rPr>
        <w:t>Collection of data and performing Trend Analysis</w:t>
      </w:r>
    </w:p>
    <w:p w14:paraId="25CC7E5C" w14:textId="77777777" w:rsidR="00E85032" w:rsidRPr="00E85032" w:rsidRDefault="00E85032" w:rsidP="00E85032">
      <w:pPr>
        <w:pStyle w:val="ListParagraph"/>
        <w:numPr>
          <w:ilvl w:val="0"/>
          <w:numId w:val="9"/>
        </w:numPr>
        <w:spacing w:after="200" w:line="276" w:lineRule="auto"/>
        <w:rPr>
          <w:rFonts w:ascii="Helvetica" w:hAnsi="Helvetica"/>
        </w:rPr>
      </w:pPr>
      <w:r w:rsidRPr="00E85032">
        <w:rPr>
          <w:rFonts w:ascii="Helvetica" w:hAnsi="Helvetica"/>
        </w:rPr>
        <w:t>Action Plan follow up and feedback</w:t>
      </w:r>
    </w:p>
    <w:p w14:paraId="31184EE3" w14:textId="77777777" w:rsidR="00E85032" w:rsidRPr="00E85032" w:rsidRDefault="00E85032" w:rsidP="00E85032">
      <w:pPr>
        <w:rPr>
          <w:rFonts w:ascii="Helvetica" w:hAnsi="Helvetica"/>
        </w:rPr>
      </w:pPr>
      <w:r w:rsidRPr="00E85032">
        <w:rPr>
          <w:rFonts w:ascii="Helvetica" w:hAnsi="Helvetica"/>
        </w:rPr>
        <w:br w:type="page"/>
      </w:r>
    </w:p>
    <w:p w14:paraId="0C972E8A" w14:textId="77777777" w:rsidR="00E85032" w:rsidRPr="00E85032" w:rsidRDefault="00E85032" w:rsidP="00E85032">
      <w:pPr>
        <w:rPr>
          <w:rFonts w:ascii="Helvetica" w:hAnsi="Helvetica"/>
          <w:b/>
        </w:rPr>
      </w:pPr>
      <w:r w:rsidRPr="00E85032">
        <w:rPr>
          <w:rFonts w:ascii="Helvetica" w:hAnsi="Helvetica"/>
          <w:b/>
        </w:rPr>
        <w:lastRenderedPageBreak/>
        <w:t>Responsibilities</w:t>
      </w:r>
    </w:p>
    <w:p w14:paraId="1EE10FF8" w14:textId="77777777" w:rsidR="00E85032" w:rsidRPr="00E85032" w:rsidRDefault="00E85032" w:rsidP="00E85032">
      <w:pPr>
        <w:rPr>
          <w:rFonts w:ascii="Helvetica" w:hAnsi="Helvetica"/>
          <w:sz w:val="12"/>
          <w:szCs w:val="12"/>
        </w:rPr>
      </w:pPr>
    </w:p>
    <w:p w14:paraId="3B2E5A89" w14:textId="77777777" w:rsidR="00E85032" w:rsidRPr="00E85032" w:rsidRDefault="00E85032" w:rsidP="00E85032">
      <w:pPr>
        <w:rPr>
          <w:rFonts w:ascii="Helvetica" w:hAnsi="Helvetica"/>
        </w:rPr>
      </w:pPr>
      <w:r w:rsidRPr="00E85032">
        <w:rPr>
          <w:rFonts w:ascii="Helvetica" w:hAnsi="Helvetica"/>
        </w:rPr>
        <w:t>Managers and Supervisors will coach observers and develop action plans to ensure continuous improvement and ensure all employees are trained on the Behavior Based Safety.</w:t>
      </w:r>
    </w:p>
    <w:p w14:paraId="7C541182" w14:textId="77777777" w:rsidR="00E85032" w:rsidRPr="00E85032" w:rsidRDefault="00E85032" w:rsidP="00E85032">
      <w:pPr>
        <w:rPr>
          <w:rFonts w:ascii="Helvetica" w:hAnsi="Helvetica"/>
        </w:rPr>
      </w:pPr>
    </w:p>
    <w:p w14:paraId="40309CF7" w14:textId="77777777" w:rsidR="00E85032" w:rsidRPr="00E85032" w:rsidRDefault="00E85032" w:rsidP="00E85032">
      <w:pPr>
        <w:rPr>
          <w:rFonts w:ascii="Helvetica" w:hAnsi="Helvetica"/>
        </w:rPr>
      </w:pPr>
    </w:p>
    <w:p w14:paraId="24028992" w14:textId="77777777" w:rsidR="00E85032" w:rsidRPr="00E85032" w:rsidRDefault="00E85032" w:rsidP="00E85032">
      <w:pPr>
        <w:rPr>
          <w:rFonts w:ascii="Helvetica" w:hAnsi="Helvetica"/>
          <w:b/>
        </w:rPr>
      </w:pPr>
      <w:r w:rsidRPr="00E85032">
        <w:rPr>
          <w:rFonts w:ascii="Helvetica" w:hAnsi="Helvetica"/>
          <w:b/>
        </w:rPr>
        <w:t>Elements</w:t>
      </w:r>
    </w:p>
    <w:p w14:paraId="106477B7" w14:textId="77777777" w:rsidR="00E85032" w:rsidRPr="00E85032" w:rsidRDefault="00E85032" w:rsidP="00E85032">
      <w:pPr>
        <w:rPr>
          <w:rFonts w:ascii="Helvetica" w:hAnsi="Helvetica"/>
          <w:sz w:val="12"/>
          <w:szCs w:val="12"/>
        </w:rPr>
      </w:pPr>
    </w:p>
    <w:p w14:paraId="79515A81" w14:textId="77777777" w:rsidR="00E85032" w:rsidRPr="00E85032" w:rsidRDefault="00E85032" w:rsidP="00E85032">
      <w:pPr>
        <w:rPr>
          <w:rFonts w:ascii="Helvetica" w:hAnsi="Helvetica"/>
        </w:rPr>
      </w:pPr>
      <w:r w:rsidRPr="00E85032">
        <w:rPr>
          <w:rFonts w:ascii="Helvetica" w:hAnsi="Helvetica"/>
        </w:rPr>
        <w:t>An Employee Observer responsibility will include:</w:t>
      </w:r>
    </w:p>
    <w:p w14:paraId="4109FB74" w14:textId="77777777" w:rsidR="00E85032" w:rsidRPr="00E85032" w:rsidRDefault="00E85032" w:rsidP="00E85032">
      <w:pPr>
        <w:rPr>
          <w:rFonts w:ascii="Helvetica" w:hAnsi="Helvetica"/>
          <w:sz w:val="12"/>
          <w:szCs w:val="12"/>
        </w:rPr>
      </w:pPr>
    </w:p>
    <w:p w14:paraId="37005CE5" w14:textId="77777777" w:rsidR="00E85032" w:rsidRPr="00E85032" w:rsidRDefault="00E85032" w:rsidP="00E85032">
      <w:pPr>
        <w:pStyle w:val="ListParagraph"/>
        <w:numPr>
          <w:ilvl w:val="0"/>
          <w:numId w:val="9"/>
        </w:numPr>
        <w:spacing w:after="200" w:line="276" w:lineRule="auto"/>
        <w:rPr>
          <w:rFonts w:ascii="Helvetica" w:hAnsi="Helvetica"/>
        </w:rPr>
      </w:pPr>
      <w:r w:rsidRPr="00E85032">
        <w:rPr>
          <w:rFonts w:ascii="Helvetica" w:hAnsi="Helvetica"/>
        </w:rPr>
        <w:t>Learn the BBS process and the benefits of reducing at risk behaviors</w:t>
      </w:r>
    </w:p>
    <w:p w14:paraId="23F8892C" w14:textId="77777777" w:rsidR="00E85032" w:rsidRPr="00E85032" w:rsidRDefault="00E85032" w:rsidP="00E85032">
      <w:pPr>
        <w:pStyle w:val="ListParagraph"/>
        <w:numPr>
          <w:ilvl w:val="0"/>
          <w:numId w:val="9"/>
        </w:numPr>
        <w:spacing w:after="200" w:line="276" w:lineRule="auto"/>
        <w:rPr>
          <w:rFonts w:ascii="Helvetica" w:hAnsi="Helvetica"/>
        </w:rPr>
      </w:pPr>
      <w:r w:rsidRPr="00E85032">
        <w:rPr>
          <w:rFonts w:ascii="Helvetica" w:hAnsi="Helvetica"/>
        </w:rPr>
        <w:t>Promote the BBS Process</w:t>
      </w:r>
    </w:p>
    <w:p w14:paraId="10B31782" w14:textId="77777777" w:rsidR="00E85032" w:rsidRPr="00E85032" w:rsidRDefault="00E85032" w:rsidP="00E85032">
      <w:pPr>
        <w:pStyle w:val="ListParagraph"/>
        <w:numPr>
          <w:ilvl w:val="0"/>
          <w:numId w:val="9"/>
        </w:numPr>
        <w:spacing w:after="200" w:line="276" w:lineRule="auto"/>
        <w:rPr>
          <w:rFonts w:ascii="Helvetica" w:hAnsi="Helvetica"/>
        </w:rPr>
      </w:pPr>
      <w:r w:rsidRPr="00E85032">
        <w:rPr>
          <w:rFonts w:ascii="Helvetica" w:hAnsi="Helvetica"/>
        </w:rPr>
        <w:t>Assist workers by offering suggestions to safely perform a task or help them with a task if necessary</w:t>
      </w:r>
    </w:p>
    <w:p w14:paraId="41998462" w14:textId="77777777" w:rsidR="00E85032" w:rsidRPr="00E85032" w:rsidRDefault="00E85032" w:rsidP="00E85032">
      <w:pPr>
        <w:pStyle w:val="ListParagraph"/>
        <w:numPr>
          <w:ilvl w:val="0"/>
          <w:numId w:val="9"/>
        </w:numPr>
        <w:spacing w:after="200" w:line="276" w:lineRule="auto"/>
        <w:rPr>
          <w:rFonts w:ascii="Helvetica" w:hAnsi="Helvetica"/>
        </w:rPr>
      </w:pPr>
      <w:r w:rsidRPr="00E85032">
        <w:rPr>
          <w:rFonts w:ascii="Helvetica" w:hAnsi="Helvetica"/>
        </w:rPr>
        <w:t>Give constructive feedback after observations</w:t>
      </w:r>
    </w:p>
    <w:p w14:paraId="3978793F" w14:textId="77777777" w:rsidR="00E85032" w:rsidRPr="00E85032" w:rsidRDefault="00E85032" w:rsidP="00E85032">
      <w:pPr>
        <w:pStyle w:val="ListParagraph"/>
        <w:numPr>
          <w:ilvl w:val="0"/>
          <w:numId w:val="9"/>
        </w:numPr>
        <w:spacing w:after="200" w:line="276" w:lineRule="auto"/>
        <w:rPr>
          <w:rFonts w:ascii="Helvetica" w:hAnsi="Helvetica"/>
        </w:rPr>
      </w:pPr>
      <w:r w:rsidRPr="00E85032">
        <w:rPr>
          <w:rFonts w:ascii="Helvetica" w:hAnsi="Helvetica"/>
        </w:rPr>
        <w:t>Record a comment for every “at risk” to include what and why. Make quality observations for quality comments</w:t>
      </w:r>
    </w:p>
    <w:p w14:paraId="5DD030F7" w14:textId="77777777" w:rsidR="00E85032" w:rsidRPr="00E85032" w:rsidRDefault="00E85032" w:rsidP="00E85032">
      <w:pPr>
        <w:pStyle w:val="ListParagraph"/>
        <w:numPr>
          <w:ilvl w:val="0"/>
          <w:numId w:val="9"/>
        </w:numPr>
        <w:spacing w:after="200" w:line="276" w:lineRule="auto"/>
        <w:rPr>
          <w:rFonts w:ascii="Helvetica" w:hAnsi="Helvetica"/>
        </w:rPr>
      </w:pPr>
      <w:r w:rsidRPr="00E85032">
        <w:rPr>
          <w:rFonts w:ascii="Helvetica" w:hAnsi="Helvetica"/>
        </w:rPr>
        <w:t>Offer and work toward solutions of problems found</w:t>
      </w:r>
    </w:p>
    <w:p w14:paraId="16F34DB9" w14:textId="77777777" w:rsidR="00E85032" w:rsidRPr="00E85032" w:rsidRDefault="00E85032" w:rsidP="00E85032">
      <w:pPr>
        <w:rPr>
          <w:rFonts w:ascii="Helvetica" w:hAnsi="Helvetica"/>
        </w:rPr>
      </w:pPr>
    </w:p>
    <w:p w14:paraId="0EF96B75" w14:textId="77777777" w:rsidR="00E85032" w:rsidRPr="00E85032" w:rsidRDefault="00E85032" w:rsidP="00E85032">
      <w:pPr>
        <w:rPr>
          <w:rFonts w:ascii="Helvetica" w:hAnsi="Helvetica"/>
        </w:rPr>
      </w:pPr>
      <w:r w:rsidRPr="00E85032">
        <w:rPr>
          <w:rFonts w:ascii="Helvetica" w:hAnsi="Helvetica"/>
        </w:rPr>
        <w:t>The Observed Employee will</w:t>
      </w:r>
    </w:p>
    <w:p w14:paraId="119C124B" w14:textId="77777777" w:rsidR="00E85032" w:rsidRPr="00E85032" w:rsidRDefault="00E85032" w:rsidP="00E85032">
      <w:pPr>
        <w:rPr>
          <w:rFonts w:ascii="Helvetica" w:hAnsi="Helvetica"/>
          <w:sz w:val="12"/>
          <w:szCs w:val="12"/>
        </w:rPr>
      </w:pPr>
    </w:p>
    <w:p w14:paraId="2B766FDC" w14:textId="77777777" w:rsidR="00E85032" w:rsidRPr="00E85032" w:rsidRDefault="00E85032" w:rsidP="00E85032">
      <w:pPr>
        <w:pStyle w:val="ListParagraph"/>
        <w:numPr>
          <w:ilvl w:val="0"/>
          <w:numId w:val="9"/>
        </w:numPr>
        <w:spacing w:after="200" w:line="276" w:lineRule="auto"/>
        <w:rPr>
          <w:rFonts w:ascii="Helvetica" w:hAnsi="Helvetica"/>
        </w:rPr>
      </w:pPr>
      <w:r w:rsidRPr="00E85032">
        <w:rPr>
          <w:rFonts w:ascii="Helvetica" w:hAnsi="Helvetica"/>
        </w:rPr>
        <w:t>Be open and cooperative</w:t>
      </w:r>
    </w:p>
    <w:p w14:paraId="79AE0FA1" w14:textId="77777777" w:rsidR="00E85032" w:rsidRPr="00E85032" w:rsidRDefault="00E85032" w:rsidP="00E85032">
      <w:pPr>
        <w:pStyle w:val="ListParagraph"/>
        <w:numPr>
          <w:ilvl w:val="0"/>
          <w:numId w:val="9"/>
        </w:numPr>
        <w:spacing w:after="200" w:line="276" w:lineRule="auto"/>
        <w:rPr>
          <w:rFonts w:ascii="Helvetica" w:hAnsi="Helvetica"/>
        </w:rPr>
      </w:pPr>
      <w:r w:rsidRPr="00E85032">
        <w:rPr>
          <w:rFonts w:ascii="Helvetica" w:hAnsi="Helvetica"/>
        </w:rPr>
        <w:t>Be familiar with the BBS process</w:t>
      </w:r>
    </w:p>
    <w:p w14:paraId="259A82FC" w14:textId="77777777" w:rsidR="00E85032" w:rsidRPr="00E85032" w:rsidRDefault="00E85032" w:rsidP="00E85032">
      <w:pPr>
        <w:pStyle w:val="ListParagraph"/>
        <w:numPr>
          <w:ilvl w:val="0"/>
          <w:numId w:val="9"/>
        </w:numPr>
        <w:spacing w:after="200" w:line="276" w:lineRule="auto"/>
        <w:rPr>
          <w:rFonts w:ascii="Helvetica" w:hAnsi="Helvetica"/>
        </w:rPr>
      </w:pPr>
      <w:r w:rsidRPr="00E85032">
        <w:rPr>
          <w:rFonts w:ascii="Helvetica" w:hAnsi="Helvetica"/>
        </w:rPr>
        <w:t>Participate in problem solving meetings</w:t>
      </w:r>
    </w:p>
    <w:p w14:paraId="339FBBD0" w14:textId="77777777" w:rsidR="00E85032" w:rsidRPr="00E85032" w:rsidRDefault="00E85032" w:rsidP="00E85032">
      <w:pPr>
        <w:rPr>
          <w:rFonts w:ascii="Helvetica" w:hAnsi="Helvetica"/>
        </w:rPr>
      </w:pPr>
    </w:p>
    <w:p w14:paraId="11F4F23B" w14:textId="77777777" w:rsidR="00E85032" w:rsidRPr="00E85032" w:rsidRDefault="00E85032" w:rsidP="00E85032">
      <w:pPr>
        <w:rPr>
          <w:rFonts w:ascii="Helvetica" w:hAnsi="Helvetica"/>
          <w:b/>
        </w:rPr>
      </w:pPr>
      <w:r w:rsidRPr="00E85032">
        <w:rPr>
          <w:rFonts w:ascii="Helvetica" w:hAnsi="Helvetica"/>
          <w:b/>
        </w:rPr>
        <w:t>Training</w:t>
      </w:r>
    </w:p>
    <w:p w14:paraId="7CFD88D6" w14:textId="77777777" w:rsidR="00E85032" w:rsidRPr="00E85032" w:rsidRDefault="00E85032" w:rsidP="00E85032">
      <w:pPr>
        <w:rPr>
          <w:rFonts w:ascii="Helvetica" w:hAnsi="Helvetica"/>
          <w:sz w:val="12"/>
          <w:szCs w:val="12"/>
        </w:rPr>
      </w:pPr>
    </w:p>
    <w:p w14:paraId="25777DEB" w14:textId="77777777" w:rsidR="00E85032" w:rsidRPr="00E85032" w:rsidRDefault="00E85032" w:rsidP="00E85032">
      <w:pPr>
        <w:rPr>
          <w:rFonts w:ascii="Helvetica" w:hAnsi="Helvetica"/>
        </w:rPr>
      </w:pPr>
      <w:r w:rsidRPr="00E85032">
        <w:rPr>
          <w:rFonts w:ascii="Helvetica" w:hAnsi="Helvetica"/>
        </w:rPr>
        <w:t>Training on the observation process will include how to conduct the observation, how to complete the observation form, what do the behaviors mean, feedback training and role play (mentoring and coaching) and employees should be aware they may be observed at any time.</w:t>
      </w:r>
    </w:p>
    <w:p w14:paraId="742663BB" w14:textId="77777777" w:rsidR="00E85032" w:rsidRPr="00E85032" w:rsidRDefault="00E85032" w:rsidP="00E85032">
      <w:pPr>
        <w:rPr>
          <w:rFonts w:ascii="Helvetica" w:hAnsi="Helvetica"/>
        </w:rPr>
      </w:pPr>
    </w:p>
    <w:p w14:paraId="7FCCE215" w14:textId="77777777" w:rsidR="00E85032" w:rsidRPr="00E85032" w:rsidRDefault="00E85032" w:rsidP="00E85032">
      <w:pPr>
        <w:rPr>
          <w:rFonts w:ascii="Helvetica" w:hAnsi="Helvetica"/>
        </w:rPr>
      </w:pPr>
      <w:r w:rsidRPr="00E85032">
        <w:rPr>
          <w:rFonts w:ascii="Helvetica" w:hAnsi="Helvetica"/>
        </w:rPr>
        <w:t>Training objectives will include</w:t>
      </w:r>
    </w:p>
    <w:p w14:paraId="720A4838" w14:textId="77777777" w:rsidR="00E85032" w:rsidRPr="00E85032" w:rsidRDefault="00E85032" w:rsidP="00E85032">
      <w:pPr>
        <w:rPr>
          <w:rFonts w:ascii="Helvetica" w:hAnsi="Helvetica"/>
          <w:sz w:val="12"/>
          <w:szCs w:val="12"/>
        </w:rPr>
      </w:pPr>
    </w:p>
    <w:p w14:paraId="0F8191A5" w14:textId="77777777" w:rsidR="00E85032" w:rsidRPr="00E85032" w:rsidRDefault="00E85032" w:rsidP="00E85032">
      <w:pPr>
        <w:pStyle w:val="ListParagraph"/>
        <w:numPr>
          <w:ilvl w:val="0"/>
          <w:numId w:val="9"/>
        </w:numPr>
        <w:spacing w:after="200" w:line="276" w:lineRule="auto"/>
        <w:rPr>
          <w:rFonts w:ascii="Helvetica" w:hAnsi="Helvetica"/>
        </w:rPr>
      </w:pPr>
      <w:r w:rsidRPr="00E85032">
        <w:rPr>
          <w:rFonts w:ascii="Helvetica" w:hAnsi="Helvetica"/>
        </w:rPr>
        <w:t>How to conduct the observation</w:t>
      </w:r>
    </w:p>
    <w:p w14:paraId="78BD1FCF" w14:textId="77777777" w:rsidR="00E85032" w:rsidRPr="00E85032" w:rsidRDefault="00E85032" w:rsidP="00E85032">
      <w:pPr>
        <w:pStyle w:val="ListParagraph"/>
        <w:numPr>
          <w:ilvl w:val="0"/>
          <w:numId w:val="9"/>
        </w:numPr>
        <w:spacing w:after="200" w:line="276" w:lineRule="auto"/>
        <w:rPr>
          <w:rFonts w:ascii="Helvetica" w:hAnsi="Helvetica"/>
        </w:rPr>
      </w:pPr>
      <w:r w:rsidRPr="00E85032">
        <w:rPr>
          <w:rFonts w:ascii="Helvetica" w:hAnsi="Helvetica"/>
        </w:rPr>
        <w:t>How to complete the observation form</w:t>
      </w:r>
    </w:p>
    <w:p w14:paraId="0A7A433C" w14:textId="77777777" w:rsidR="00E85032" w:rsidRPr="00E85032" w:rsidRDefault="00E85032" w:rsidP="00E85032">
      <w:pPr>
        <w:pStyle w:val="ListParagraph"/>
        <w:numPr>
          <w:ilvl w:val="0"/>
          <w:numId w:val="9"/>
        </w:numPr>
        <w:spacing w:after="200" w:line="276" w:lineRule="auto"/>
        <w:rPr>
          <w:rFonts w:ascii="Helvetica" w:hAnsi="Helvetica"/>
        </w:rPr>
      </w:pPr>
      <w:r w:rsidRPr="00E85032">
        <w:rPr>
          <w:rFonts w:ascii="Helvetica" w:hAnsi="Helvetica"/>
        </w:rPr>
        <w:t>What behaviors to look for</w:t>
      </w:r>
    </w:p>
    <w:p w14:paraId="0F72122B" w14:textId="77777777" w:rsidR="00E85032" w:rsidRPr="00E85032" w:rsidRDefault="00E85032" w:rsidP="00E85032">
      <w:pPr>
        <w:pStyle w:val="ListParagraph"/>
        <w:numPr>
          <w:ilvl w:val="0"/>
          <w:numId w:val="9"/>
        </w:numPr>
        <w:spacing w:after="200" w:line="276" w:lineRule="auto"/>
        <w:rPr>
          <w:rFonts w:ascii="Helvetica" w:hAnsi="Helvetica"/>
        </w:rPr>
      </w:pPr>
      <w:r w:rsidRPr="00E85032">
        <w:rPr>
          <w:rFonts w:ascii="Helvetica" w:hAnsi="Helvetica"/>
        </w:rPr>
        <w:t>Employees should be aware they may be observed at any time</w:t>
      </w:r>
    </w:p>
    <w:p w14:paraId="62E440E8" w14:textId="77777777" w:rsidR="00E85032" w:rsidRDefault="00E85032" w:rsidP="00E35C27">
      <w:pPr>
        <w:spacing w:before="120" w:after="120" w:line="276" w:lineRule="auto"/>
        <w:rPr>
          <w:rFonts w:ascii="Helvetica" w:hAnsi="Helvetica"/>
        </w:rPr>
      </w:pPr>
    </w:p>
    <w:p w14:paraId="044EAC77" w14:textId="77777777" w:rsidR="00E35C27" w:rsidRDefault="00E35C27" w:rsidP="00E35C27">
      <w:pPr>
        <w:spacing w:before="120" w:after="120" w:line="276" w:lineRule="auto"/>
        <w:rPr>
          <w:rFonts w:ascii="Helvetica" w:hAnsi="Helvetica"/>
        </w:rPr>
      </w:pPr>
    </w:p>
    <w:p w14:paraId="2CD702CF" w14:textId="77777777" w:rsidR="00E35C27" w:rsidRDefault="00E35C27" w:rsidP="00E35C27">
      <w:pPr>
        <w:spacing w:before="120" w:after="120" w:line="276" w:lineRule="auto"/>
        <w:rPr>
          <w:rFonts w:ascii="Helvetica" w:hAnsi="Helvetica"/>
        </w:rPr>
      </w:pPr>
    </w:p>
    <w:p w14:paraId="77B16D7E" w14:textId="75E6A864" w:rsidR="00E35C27" w:rsidRPr="00E35C27" w:rsidRDefault="00E35C27" w:rsidP="00E35C27">
      <w:pPr>
        <w:spacing w:before="120" w:after="120" w:line="276" w:lineRule="auto"/>
        <w:rPr>
          <w:rFonts w:ascii="Helvetica" w:hAnsi="Helvetica"/>
        </w:rPr>
      </w:pPr>
      <w:r w:rsidRPr="00E35C27">
        <w:rPr>
          <w:rFonts w:ascii="Helvetica" w:hAnsi="Helvetica"/>
        </w:rPr>
        <w:br w:type="page"/>
      </w:r>
    </w:p>
    <w:p w14:paraId="5C1F1AEB" w14:textId="06E96FBC" w:rsidR="00A11C22" w:rsidRPr="00980E9F" w:rsidRDefault="00EB0A00" w:rsidP="00A11C22">
      <w:pPr>
        <w:rPr>
          <w:rFonts w:ascii="Helvetica" w:eastAsia="Times New Roman" w:hAnsi="Helvetica" w:cs="Times New Roman"/>
          <w:b/>
          <w:bCs/>
          <w:sz w:val="32"/>
          <w:szCs w:val="32"/>
        </w:rPr>
      </w:pPr>
      <w:r>
        <w:rPr>
          <w:rFonts w:ascii="Helvetica" w:eastAsia="Times New Roman" w:hAnsi="Helvetica" w:cs="Times New Roman"/>
          <w:b/>
          <w:bCs/>
          <w:sz w:val="32"/>
          <w:szCs w:val="32"/>
        </w:rPr>
        <w:lastRenderedPageBreak/>
        <w:t>Behavior Based Safety Observation Sheet</w:t>
      </w:r>
    </w:p>
    <w:p w14:paraId="31C5B7FD" w14:textId="5D667D33" w:rsidR="00BB21BA" w:rsidRDefault="00BB21BA" w:rsidP="00A11C22">
      <w:pPr>
        <w:rPr>
          <w:rFonts w:ascii="Helvetica" w:eastAsia="Times New Roman" w:hAnsi="Helvetica" w:cs="Times New Roman"/>
          <w:b/>
          <w:bCs/>
          <w:sz w:val="16"/>
          <w:szCs w:val="16"/>
        </w:rPr>
      </w:pPr>
      <w:r w:rsidRPr="00BB21BA">
        <w:rPr>
          <w:rFonts w:ascii="Helvetica" w:eastAsia="Times New Roman" w:hAnsi="Helvetica" w:cs="Times New Roman"/>
          <w:b/>
          <w:bCs/>
          <w:sz w:val="16"/>
          <w:szCs w:val="16"/>
        </w:rPr>
        <w:t>Please attached photos if applicable.</w:t>
      </w:r>
    </w:p>
    <w:p w14:paraId="3FDDFB39" w14:textId="41FB908D" w:rsidR="00E10890" w:rsidRDefault="00E10890" w:rsidP="00A11C22">
      <w:pPr>
        <w:rPr>
          <w:rFonts w:ascii="Helvetica" w:eastAsia="Times New Roman" w:hAnsi="Helvetica" w:cs="Times New Roman"/>
          <w:b/>
          <w:bCs/>
          <w:sz w:val="16"/>
          <w:szCs w:val="16"/>
        </w:rPr>
      </w:pPr>
    </w:p>
    <w:p w14:paraId="76BD362B" w14:textId="77777777" w:rsidR="00E10890" w:rsidRDefault="00E10890" w:rsidP="00E10890">
      <w:pPr>
        <w:rPr>
          <w:rFonts w:ascii="Helvetica" w:hAnsi="Helvetica"/>
        </w:rPr>
      </w:pPr>
      <w:r>
        <w:rPr>
          <w:rFonts w:ascii="Helvetica" w:hAnsi="Helvetica"/>
        </w:rPr>
        <w:t xml:space="preserve">Mark all concerned observations below. </w:t>
      </w:r>
    </w:p>
    <w:p w14:paraId="53D3F54C" w14:textId="77777777" w:rsidR="00E10890" w:rsidRDefault="00E10890" w:rsidP="00E10890">
      <w:pPr>
        <w:rPr>
          <w:rFonts w:ascii="Helvetica" w:hAnsi="Helvetica"/>
        </w:rPr>
      </w:pPr>
    </w:p>
    <w:tbl>
      <w:tblPr>
        <w:tblStyle w:val="TableGrid"/>
        <w:tblW w:w="0" w:type="auto"/>
        <w:tblLook w:val="04A0" w:firstRow="1" w:lastRow="0" w:firstColumn="1" w:lastColumn="0" w:noHBand="0" w:noVBand="1"/>
      </w:tblPr>
      <w:tblGrid>
        <w:gridCol w:w="2334"/>
        <w:gridCol w:w="2079"/>
        <w:gridCol w:w="2141"/>
        <w:gridCol w:w="2111"/>
        <w:gridCol w:w="2099"/>
      </w:tblGrid>
      <w:tr w:rsidR="00E10890" w14:paraId="1ABD4FD3" w14:textId="77777777" w:rsidTr="00583070">
        <w:tc>
          <w:tcPr>
            <w:tcW w:w="2152" w:type="dxa"/>
          </w:tcPr>
          <w:p w14:paraId="0576512F" w14:textId="77777777" w:rsidR="00E10890" w:rsidRPr="00EB0A00" w:rsidRDefault="00E10890" w:rsidP="00583070">
            <w:pPr>
              <w:pStyle w:val="ListParagraph"/>
              <w:numPr>
                <w:ilvl w:val="0"/>
                <w:numId w:val="8"/>
              </w:numPr>
              <w:ind w:left="447"/>
              <w:rPr>
                <w:sz w:val="20"/>
                <w:szCs w:val="20"/>
              </w:rPr>
            </w:pPr>
            <w:r w:rsidRPr="00EB0A00">
              <w:rPr>
                <w:rFonts w:ascii="Segoe UI" w:hAnsi="Segoe UI" w:cs="Segoe UI"/>
                <w:b/>
                <w:bCs/>
                <w:color w:val="222222"/>
                <w:sz w:val="18"/>
                <w:szCs w:val="18"/>
                <w:shd w:val="clear" w:color="auto" w:fill="FFFFFF"/>
              </w:rPr>
              <w:t>Body position </w:t>
            </w:r>
          </w:p>
        </w:tc>
        <w:tc>
          <w:tcPr>
            <w:tcW w:w="2153" w:type="dxa"/>
          </w:tcPr>
          <w:p w14:paraId="2715331F" w14:textId="77777777" w:rsidR="00E10890" w:rsidRPr="00EB0A00" w:rsidRDefault="00E10890" w:rsidP="00583070">
            <w:pPr>
              <w:pStyle w:val="ListParagraph"/>
              <w:numPr>
                <w:ilvl w:val="0"/>
                <w:numId w:val="8"/>
              </w:numPr>
              <w:ind w:left="445"/>
              <w:rPr>
                <w:rFonts w:ascii="Helvetica" w:hAnsi="Helvetica"/>
              </w:rPr>
            </w:pPr>
            <w:r w:rsidRPr="00EB0A00">
              <w:rPr>
                <w:rFonts w:ascii="Segoe UI" w:hAnsi="Segoe UI" w:cs="Segoe UI"/>
                <w:b/>
                <w:bCs/>
                <w:color w:val="222222"/>
                <w:sz w:val="18"/>
                <w:szCs w:val="18"/>
                <w:shd w:val="clear" w:color="auto" w:fill="FFFFFF"/>
              </w:rPr>
              <w:t>PPE</w:t>
            </w:r>
          </w:p>
        </w:tc>
        <w:tc>
          <w:tcPr>
            <w:tcW w:w="2153" w:type="dxa"/>
          </w:tcPr>
          <w:p w14:paraId="7356E4D4" w14:textId="77777777" w:rsidR="00E10890" w:rsidRPr="00EB0A00" w:rsidRDefault="00E10890" w:rsidP="00583070">
            <w:pPr>
              <w:pStyle w:val="ListParagraph"/>
              <w:numPr>
                <w:ilvl w:val="0"/>
                <w:numId w:val="8"/>
              </w:numPr>
              <w:ind w:left="445"/>
              <w:rPr>
                <w:rFonts w:ascii="Helvetica" w:hAnsi="Helvetica"/>
              </w:rPr>
            </w:pPr>
            <w:r w:rsidRPr="00EB0A00">
              <w:rPr>
                <w:rFonts w:ascii="Segoe UI" w:hAnsi="Segoe UI" w:cs="Segoe UI"/>
                <w:b/>
                <w:bCs/>
                <w:color w:val="222222"/>
                <w:sz w:val="18"/>
                <w:szCs w:val="18"/>
                <w:shd w:val="clear" w:color="auto" w:fill="FFFFFF"/>
              </w:rPr>
              <w:t>Tools &amp; Equipment</w:t>
            </w:r>
          </w:p>
        </w:tc>
        <w:tc>
          <w:tcPr>
            <w:tcW w:w="2153" w:type="dxa"/>
          </w:tcPr>
          <w:p w14:paraId="67959E89" w14:textId="77777777" w:rsidR="00E10890" w:rsidRPr="00EB0A00" w:rsidRDefault="00E10890" w:rsidP="00583070">
            <w:pPr>
              <w:pStyle w:val="ListParagraph"/>
              <w:numPr>
                <w:ilvl w:val="0"/>
                <w:numId w:val="8"/>
              </w:numPr>
              <w:ind w:left="445"/>
              <w:rPr>
                <w:rFonts w:ascii="Helvetica" w:hAnsi="Helvetica"/>
              </w:rPr>
            </w:pPr>
            <w:r w:rsidRPr="00EB0A00">
              <w:rPr>
                <w:rFonts w:ascii="Segoe UI" w:hAnsi="Segoe UI" w:cs="Segoe UI"/>
                <w:b/>
                <w:bCs/>
                <w:color w:val="222222"/>
                <w:sz w:val="18"/>
                <w:szCs w:val="18"/>
                <w:shd w:val="clear" w:color="auto" w:fill="FFFFFF"/>
              </w:rPr>
              <w:t>Work environment</w:t>
            </w:r>
          </w:p>
        </w:tc>
        <w:tc>
          <w:tcPr>
            <w:tcW w:w="2153" w:type="dxa"/>
          </w:tcPr>
          <w:p w14:paraId="71EFE1FB" w14:textId="77777777" w:rsidR="00E10890" w:rsidRPr="00EB0A00" w:rsidRDefault="00E10890" w:rsidP="00583070">
            <w:pPr>
              <w:pStyle w:val="ListParagraph"/>
              <w:numPr>
                <w:ilvl w:val="0"/>
                <w:numId w:val="8"/>
              </w:numPr>
              <w:ind w:left="445"/>
              <w:rPr>
                <w:rFonts w:ascii="Helvetica" w:hAnsi="Helvetica"/>
              </w:rPr>
            </w:pPr>
            <w:r w:rsidRPr="00EB0A00">
              <w:rPr>
                <w:rFonts w:ascii="Segoe UI" w:hAnsi="Segoe UI" w:cs="Segoe UI"/>
                <w:b/>
                <w:bCs/>
                <w:color w:val="222222"/>
                <w:sz w:val="18"/>
                <w:szCs w:val="18"/>
                <w:shd w:val="clear" w:color="auto" w:fill="FFFFFF"/>
              </w:rPr>
              <w:t>Procedures</w:t>
            </w:r>
          </w:p>
        </w:tc>
      </w:tr>
      <w:tr w:rsidR="00E10890" w14:paraId="4D551DA0" w14:textId="77777777" w:rsidTr="00583070">
        <w:trPr>
          <w:trHeight w:val="2597"/>
        </w:trPr>
        <w:tc>
          <w:tcPr>
            <w:tcW w:w="2152" w:type="dxa"/>
          </w:tcPr>
          <w:p w14:paraId="6BAC0C05" w14:textId="77777777" w:rsidR="00E10890" w:rsidRPr="00E10890" w:rsidRDefault="00E10890" w:rsidP="00583070">
            <w:pPr>
              <w:pStyle w:val="ListParagraph"/>
              <w:numPr>
                <w:ilvl w:val="0"/>
                <w:numId w:val="8"/>
              </w:numPr>
              <w:spacing w:line="276" w:lineRule="auto"/>
              <w:ind w:left="306"/>
              <w:rPr>
                <w:rFonts w:ascii="Helvetica" w:hAnsi="Helvetica"/>
                <w:sz w:val="18"/>
                <w:szCs w:val="18"/>
              </w:rPr>
            </w:pPr>
            <w:r w:rsidRPr="00E10890">
              <w:rPr>
                <w:rFonts w:ascii="Helvetica" w:hAnsi="Helvetica"/>
                <w:sz w:val="18"/>
                <w:szCs w:val="18"/>
              </w:rPr>
              <w:t>Pivoting/twisting</w:t>
            </w:r>
          </w:p>
          <w:p w14:paraId="425608C3" w14:textId="77777777" w:rsidR="00E10890" w:rsidRPr="00E10890" w:rsidRDefault="00E10890" w:rsidP="00583070">
            <w:pPr>
              <w:pStyle w:val="ListParagraph"/>
              <w:numPr>
                <w:ilvl w:val="0"/>
                <w:numId w:val="8"/>
              </w:numPr>
              <w:spacing w:line="276" w:lineRule="auto"/>
              <w:ind w:left="306"/>
              <w:rPr>
                <w:rFonts w:ascii="Helvetica" w:hAnsi="Helvetica"/>
                <w:sz w:val="18"/>
                <w:szCs w:val="18"/>
              </w:rPr>
            </w:pPr>
            <w:r w:rsidRPr="00E10890">
              <w:rPr>
                <w:rFonts w:ascii="Helvetica" w:hAnsi="Helvetica"/>
                <w:sz w:val="18"/>
                <w:szCs w:val="18"/>
              </w:rPr>
              <w:t>Risk of falling</w:t>
            </w:r>
          </w:p>
          <w:p w14:paraId="799AFEDF" w14:textId="77777777" w:rsidR="00E10890" w:rsidRPr="00E10890" w:rsidRDefault="00E10890" w:rsidP="00583070">
            <w:pPr>
              <w:pStyle w:val="ListParagraph"/>
              <w:numPr>
                <w:ilvl w:val="0"/>
                <w:numId w:val="8"/>
              </w:numPr>
              <w:spacing w:line="276" w:lineRule="auto"/>
              <w:ind w:left="306"/>
              <w:rPr>
                <w:rFonts w:ascii="Helvetica" w:hAnsi="Helvetica"/>
                <w:sz w:val="18"/>
                <w:szCs w:val="18"/>
              </w:rPr>
            </w:pPr>
            <w:r w:rsidRPr="00E10890">
              <w:rPr>
                <w:rFonts w:ascii="Helvetica" w:hAnsi="Helvetica"/>
                <w:sz w:val="18"/>
                <w:szCs w:val="18"/>
              </w:rPr>
              <w:t>Line of fire</w:t>
            </w:r>
          </w:p>
          <w:p w14:paraId="4A30AFA4" w14:textId="77777777" w:rsidR="00E10890" w:rsidRPr="00E10890" w:rsidRDefault="00E10890" w:rsidP="00583070">
            <w:pPr>
              <w:pStyle w:val="ListParagraph"/>
              <w:numPr>
                <w:ilvl w:val="0"/>
                <w:numId w:val="8"/>
              </w:numPr>
              <w:spacing w:line="276" w:lineRule="auto"/>
              <w:ind w:left="306"/>
              <w:rPr>
                <w:rFonts w:ascii="Helvetica" w:hAnsi="Helvetica"/>
                <w:sz w:val="18"/>
                <w:szCs w:val="18"/>
              </w:rPr>
            </w:pPr>
            <w:r w:rsidRPr="00E10890">
              <w:rPr>
                <w:rFonts w:ascii="Helvetica" w:hAnsi="Helvetica"/>
                <w:sz w:val="18"/>
                <w:szCs w:val="18"/>
              </w:rPr>
              <w:t>Ascending/descending</w:t>
            </w:r>
          </w:p>
          <w:p w14:paraId="48CEFF85" w14:textId="77777777" w:rsidR="00E10890" w:rsidRPr="00E10890" w:rsidRDefault="00E10890" w:rsidP="00583070">
            <w:pPr>
              <w:pStyle w:val="ListParagraph"/>
              <w:numPr>
                <w:ilvl w:val="0"/>
                <w:numId w:val="8"/>
              </w:numPr>
              <w:spacing w:line="276" w:lineRule="auto"/>
              <w:ind w:left="306"/>
              <w:rPr>
                <w:rFonts w:ascii="Helvetica" w:hAnsi="Helvetica"/>
                <w:sz w:val="18"/>
                <w:szCs w:val="18"/>
              </w:rPr>
            </w:pPr>
            <w:r w:rsidRPr="00E10890">
              <w:rPr>
                <w:rFonts w:ascii="Helvetica" w:hAnsi="Helvetica"/>
                <w:sz w:val="18"/>
                <w:szCs w:val="18"/>
              </w:rPr>
              <w:t>Lifting/lowering</w:t>
            </w:r>
          </w:p>
          <w:p w14:paraId="482D5C18" w14:textId="77777777" w:rsidR="00E10890" w:rsidRPr="00E10890" w:rsidRDefault="00E10890" w:rsidP="00583070">
            <w:pPr>
              <w:pStyle w:val="ListParagraph"/>
              <w:numPr>
                <w:ilvl w:val="0"/>
                <w:numId w:val="8"/>
              </w:numPr>
              <w:spacing w:line="276" w:lineRule="auto"/>
              <w:ind w:left="306"/>
              <w:rPr>
                <w:rFonts w:ascii="Helvetica" w:hAnsi="Helvetica"/>
                <w:sz w:val="18"/>
                <w:szCs w:val="18"/>
              </w:rPr>
            </w:pPr>
            <w:r w:rsidRPr="00E10890">
              <w:rPr>
                <w:rFonts w:ascii="Helvetica" w:hAnsi="Helvetica"/>
                <w:sz w:val="18"/>
                <w:szCs w:val="18"/>
              </w:rPr>
              <w:t>Posture</w:t>
            </w:r>
          </w:p>
          <w:p w14:paraId="0F32E933" w14:textId="77777777" w:rsidR="00E10890" w:rsidRPr="00E10890" w:rsidRDefault="00E10890" w:rsidP="00583070">
            <w:pPr>
              <w:pStyle w:val="ListParagraph"/>
              <w:numPr>
                <w:ilvl w:val="0"/>
                <w:numId w:val="8"/>
              </w:numPr>
              <w:spacing w:line="276" w:lineRule="auto"/>
              <w:ind w:left="306"/>
              <w:rPr>
                <w:rFonts w:ascii="Helvetica" w:hAnsi="Helvetica"/>
                <w:sz w:val="18"/>
                <w:szCs w:val="18"/>
              </w:rPr>
            </w:pPr>
            <w:r w:rsidRPr="00E10890">
              <w:rPr>
                <w:rFonts w:ascii="Helvetica" w:hAnsi="Helvetica"/>
                <w:sz w:val="18"/>
                <w:szCs w:val="18"/>
              </w:rPr>
              <w:t>Grip/force</w:t>
            </w:r>
          </w:p>
          <w:p w14:paraId="2F291342" w14:textId="77777777" w:rsidR="00E10890" w:rsidRPr="00E10890" w:rsidRDefault="00E10890" w:rsidP="00583070">
            <w:pPr>
              <w:pStyle w:val="ListParagraph"/>
              <w:numPr>
                <w:ilvl w:val="0"/>
                <w:numId w:val="8"/>
              </w:numPr>
              <w:spacing w:line="276" w:lineRule="auto"/>
              <w:ind w:left="306"/>
              <w:rPr>
                <w:rFonts w:ascii="Helvetica" w:hAnsi="Helvetica"/>
                <w:sz w:val="18"/>
                <w:szCs w:val="18"/>
              </w:rPr>
            </w:pPr>
            <w:r w:rsidRPr="00E10890">
              <w:rPr>
                <w:rFonts w:ascii="Helvetica" w:hAnsi="Helvetica"/>
                <w:sz w:val="18"/>
                <w:szCs w:val="18"/>
              </w:rPr>
              <w:t>Ergonomic design</w:t>
            </w:r>
          </w:p>
        </w:tc>
        <w:tc>
          <w:tcPr>
            <w:tcW w:w="2153" w:type="dxa"/>
          </w:tcPr>
          <w:p w14:paraId="55D49AA0" w14:textId="77777777" w:rsidR="00E10890" w:rsidRPr="00E10890" w:rsidRDefault="00E10890" w:rsidP="00583070">
            <w:pPr>
              <w:pStyle w:val="ListParagraph"/>
              <w:numPr>
                <w:ilvl w:val="0"/>
                <w:numId w:val="8"/>
              </w:numPr>
              <w:spacing w:line="276" w:lineRule="auto"/>
              <w:ind w:left="306"/>
              <w:rPr>
                <w:rFonts w:ascii="Helvetica" w:hAnsi="Helvetica"/>
                <w:sz w:val="18"/>
                <w:szCs w:val="18"/>
              </w:rPr>
            </w:pPr>
            <w:r w:rsidRPr="00E10890">
              <w:rPr>
                <w:rFonts w:ascii="Helvetica" w:hAnsi="Helvetica"/>
                <w:sz w:val="18"/>
                <w:szCs w:val="18"/>
              </w:rPr>
              <w:t>Head</w:t>
            </w:r>
          </w:p>
          <w:p w14:paraId="583CC92F" w14:textId="77777777" w:rsidR="00E10890" w:rsidRPr="00E10890" w:rsidRDefault="00E10890" w:rsidP="00583070">
            <w:pPr>
              <w:pStyle w:val="ListParagraph"/>
              <w:numPr>
                <w:ilvl w:val="0"/>
                <w:numId w:val="8"/>
              </w:numPr>
              <w:spacing w:line="276" w:lineRule="auto"/>
              <w:ind w:left="306"/>
              <w:rPr>
                <w:rFonts w:ascii="Helvetica" w:hAnsi="Helvetica"/>
                <w:sz w:val="18"/>
                <w:szCs w:val="18"/>
              </w:rPr>
            </w:pPr>
            <w:r w:rsidRPr="00E10890">
              <w:rPr>
                <w:rFonts w:ascii="Helvetica" w:hAnsi="Helvetica"/>
                <w:sz w:val="18"/>
                <w:szCs w:val="18"/>
              </w:rPr>
              <w:t>Respiratory System</w:t>
            </w:r>
          </w:p>
          <w:p w14:paraId="2EFF00D8" w14:textId="77777777" w:rsidR="00E10890" w:rsidRPr="00E10890" w:rsidRDefault="00E10890" w:rsidP="00583070">
            <w:pPr>
              <w:pStyle w:val="ListParagraph"/>
              <w:numPr>
                <w:ilvl w:val="0"/>
                <w:numId w:val="8"/>
              </w:numPr>
              <w:spacing w:line="276" w:lineRule="auto"/>
              <w:ind w:left="306"/>
              <w:rPr>
                <w:rFonts w:ascii="Helvetica" w:hAnsi="Helvetica"/>
                <w:sz w:val="18"/>
                <w:szCs w:val="18"/>
              </w:rPr>
            </w:pPr>
            <w:r w:rsidRPr="00E10890">
              <w:rPr>
                <w:rFonts w:ascii="Helvetica" w:hAnsi="Helvetica"/>
                <w:sz w:val="18"/>
                <w:szCs w:val="18"/>
              </w:rPr>
              <w:t>Eyes and face</w:t>
            </w:r>
          </w:p>
          <w:p w14:paraId="07D0201C" w14:textId="77777777" w:rsidR="00E10890" w:rsidRPr="00E10890" w:rsidRDefault="00E10890" w:rsidP="00583070">
            <w:pPr>
              <w:pStyle w:val="ListParagraph"/>
              <w:numPr>
                <w:ilvl w:val="0"/>
                <w:numId w:val="8"/>
              </w:numPr>
              <w:spacing w:line="276" w:lineRule="auto"/>
              <w:ind w:left="306"/>
              <w:rPr>
                <w:rFonts w:ascii="Helvetica" w:hAnsi="Helvetica"/>
                <w:sz w:val="18"/>
                <w:szCs w:val="18"/>
              </w:rPr>
            </w:pPr>
            <w:r w:rsidRPr="00E10890">
              <w:rPr>
                <w:rFonts w:ascii="Helvetica" w:hAnsi="Helvetica"/>
                <w:sz w:val="18"/>
                <w:szCs w:val="18"/>
              </w:rPr>
              <w:t>Hearing</w:t>
            </w:r>
          </w:p>
          <w:p w14:paraId="566C8A24" w14:textId="77777777" w:rsidR="00E10890" w:rsidRPr="00E10890" w:rsidRDefault="00E10890" w:rsidP="00583070">
            <w:pPr>
              <w:pStyle w:val="ListParagraph"/>
              <w:numPr>
                <w:ilvl w:val="0"/>
                <w:numId w:val="8"/>
              </w:numPr>
              <w:spacing w:line="276" w:lineRule="auto"/>
              <w:ind w:left="306"/>
              <w:rPr>
                <w:rFonts w:ascii="Helvetica" w:hAnsi="Helvetica"/>
                <w:sz w:val="18"/>
                <w:szCs w:val="18"/>
              </w:rPr>
            </w:pPr>
            <w:r w:rsidRPr="00E10890">
              <w:rPr>
                <w:rFonts w:ascii="Helvetica" w:hAnsi="Helvetica"/>
                <w:sz w:val="18"/>
                <w:szCs w:val="18"/>
              </w:rPr>
              <w:t>Hands and arms</w:t>
            </w:r>
          </w:p>
          <w:p w14:paraId="1CFC7B38" w14:textId="77777777" w:rsidR="00E10890" w:rsidRPr="00E10890" w:rsidRDefault="00E10890" w:rsidP="00583070">
            <w:pPr>
              <w:pStyle w:val="ListParagraph"/>
              <w:numPr>
                <w:ilvl w:val="0"/>
                <w:numId w:val="8"/>
              </w:numPr>
              <w:spacing w:line="276" w:lineRule="auto"/>
              <w:ind w:left="306"/>
              <w:rPr>
                <w:rFonts w:ascii="Helvetica" w:hAnsi="Helvetica"/>
                <w:sz w:val="18"/>
                <w:szCs w:val="18"/>
              </w:rPr>
            </w:pPr>
            <w:r w:rsidRPr="00E10890">
              <w:rPr>
                <w:rFonts w:ascii="Helvetica" w:hAnsi="Helvetica"/>
                <w:sz w:val="18"/>
                <w:szCs w:val="18"/>
              </w:rPr>
              <w:t>Body</w:t>
            </w:r>
          </w:p>
          <w:p w14:paraId="1D0FDBA7" w14:textId="77777777" w:rsidR="00E10890" w:rsidRPr="00E10890" w:rsidRDefault="00E10890" w:rsidP="00583070">
            <w:pPr>
              <w:pStyle w:val="ListParagraph"/>
              <w:numPr>
                <w:ilvl w:val="0"/>
                <w:numId w:val="8"/>
              </w:numPr>
              <w:spacing w:line="276" w:lineRule="auto"/>
              <w:ind w:left="306"/>
              <w:rPr>
                <w:rFonts w:ascii="Helvetica" w:hAnsi="Helvetica"/>
                <w:sz w:val="18"/>
                <w:szCs w:val="18"/>
              </w:rPr>
            </w:pPr>
            <w:r w:rsidRPr="00E10890">
              <w:rPr>
                <w:rFonts w:ascii="Helvetica" w:hAnsi="Helvetica"/>
                <w:sz w:val="18"/>
                <w:szCs w:val="18"/>
              </w:rPr>
              <w:t>Feet and legs</w:t>
            </w:r>
          </w:p>
          <w:p w14:paraId="046A5403" w14:textId="77777777" w:rsidR="00E10890" w:rsidRPr="00E10890" w:rsidRDefault="00E10890" w:rsidP="00583070">
            <w:pPr>
              <w:pStyle w:val="ListParagraph"/>
              <w:numPr>
                <w:ilvl w:val="0"/>
                <w:numId w:val="8"/>
              </w:numPr>
              <w:spacing w:line="276" w:lineRule="auto"/>
              <w:ind w:left="306"/>
              <w:rPr>
                <w:rFonts w:ascii="Helvetica" w:hAnsi="Helvetica"/>
                <w:sz w:val="18"/>
                <w:szCs w:val="18"/>
              </w:rPr>
            </w:pPr>
            <w:r w:rsidRPr="00E10890">
              <w:rPr>
                <w:rFonts w:ascii="Helvetica" w:hAnsi="Helvetica"/>
                <w:sz w:val="18"/>
                <w:szCs w:val="18"/>
              </w:rPr>
              <w:t>Quality of PPE</w:t>
            </w:r>
          </w:p>
        </w:tc>
        <w:tc>
          <w:tcPr>
            <w:tcW w:w="2153" w:type="dxa"/>
          </w:tcPr>
          <w:p w14:paraId="7E25AF5C" w14:textId="77777777" w:rsidR="00E10890" w:rsidRPr="00E10890" w:rsidRDefault="00E10890" w:rsidP="00583070">
            <w:pPr>
              <w:pStyle w:val="ListParagraph"/>
              <w:numPr>
                <w:ilvl w:val="0"/>
                <w:numId w:val="8"/>
              </w:numPr>
              <w:spacing w:line="276" w:lineRule="auto"/>
              <w:ind w:left="306"/>
              <w:rPr>
                <w:rFonts w:ascii="Helvetica" w:hAnsi="Helvetica"/>
                <w:sz w:val="18"/>
                <w:szCs w:val="18"/>
              </w:rPr>
            </w:pPr>
            <w:r w:rsidRPr="00E10890">
              <w:rPr>
                <w:rFonts w:ascii="Helvetica" w:hAnsi="Helvetica"/>
                <w:sz w:val="18"/>
                <w:szCs w:val="18"/>
              </w:rPr>
              <w:t>Used correctly</w:t>
            </w:r>
          </w:p>
          <w:p w14:paraId="06C54613" w14:textId="77777777" w:rsidR="00E10890" w:rsidRPr="00E10890" w:rsidRDefault="00E10890" w:rsidP="00583070">
            <w:pPr>
              <w:pStyle w:val="ListParagraph"/>
              <w:numPr>
                <w:ilvl w:val="0"/>
                <w:numId w:val="8"/>
              </w:numPr>
              <w:spacing w:line="276" w:lineRule="auto"/>
              <w:ind w:left="306"/>
              <w:rPr>
                <w:rFonts w:ascii="Helvetica" w:hAnsi="Helvetica"/>
                <w:sz w:val="18"/>
                <w:szCs w:val="18"/>
              </w:rPr>
            </w:pPr>
            <w:r w:rsidRPr="00E10890">
              <w:rPr>
                <w:rFonts w:ascii="Helvetica" w:hAnsi="Helvetica"/>
                <w:sz w:val="18"/>
                <w:szCs w:val="18"/>
              </w:rPr>
              <w:t>Selection/condition</w:t>
            </w:r>
          </w:p>
          <w:p w14:paraId="591DFEDF" w14:textId="77777777" w:rsidR="00E10890" w:rsidRPr="00E10890" w:rsidRDefault="00E10890" w:rsidP="00583070">
            <w:pPr>
              <w:pStyle w:val="ListParagraph"/>
              <w:numPr>
                <w:ilvl w:val="0"/>
                <w:numId w:val="8"/>
              </w:numPr>
              <w:spacing w:line="276" w:lineRule="auto"/>
              <w:ind w:left="306"/>
              <w:rPr>
                <w:rFonts w:ascii="Helvetica" w:hAnsi="Helvetica"/>
                <w:sz w:val="18"/>
                <w:szCs w:val="18"/>
              </w:rPr>
            </w:pPr>
            <w:r w:rsidRPr="00E10890">
              <w:rPr>
                <w:rFonts w:ascii="Helvetica" w:hAnsi="Helvetica"/>
                <w:sz w:val="18"/>
                <w:szCs w:val="18"/>
              </w:rPr>
              <w:t>Appropriate for the task/use</w:t>
            </w:r>
          </w:p>
        </w:tc>
        <w:tc>
          <w:tcPr>
            <w:tcW w:w="2153" w:type="dxa"/>
          </w:tcPr>
          <w:p w14:paraId="6EC7A526" w14:textId="77777777" w:rsidR="00E10890" w:rsidRPr="00E10890" w:rsidRDefault="00E10890" w:rsidP="00583070">
            <w:pPr>
              <w:pStyle w:val="ListParagraph"/>
              <w:numPr>
                <w:ilvl w:val="0"/>
                <w:numId w:val="8"/>
              </w:numPr>
              <w:spacing w:line="276" w:lineRule="auto"/>
              <w:ind w:left="306"/>
              <w:rPr>
                <w:rFonts w:ascii="Helvetica" w:hAnsi="Helvetica"/>
                <w:sz w:val="18"/>
                <w:szCs w:val="18"/>
              </w:rPr>
            </w:pPr>
            <w:r w:rsidRPr="00E10890">
              <w:rPr>
                <w:rFonts w:ascii="Helvetica" w:hAnsi="Helvetica"/>
                <w:sz w:val="18"/>
                <w:szCs w:val="18"/>
              </w:rPr>
              <w:t>Housekeeping</w:t>
            </w:r>
          </w:p>
          <w:p w14:paraId="7C179178" w14:textId="77777777" w:rsidR="00E10890" w:rsidRPr="00E10890" w:rsidRDefault="00E10890" w:rsidP="00583070">
            <w:pPr>
              <w:pStyle w:val="ListParagraph"/>
              <w:numPr>
                <w:ilvl w:val="0"/>
                <w:numId w:val="8"/>
              </w:numPr>
              <w:spacing w:line="276" w:lineRule="auto"/>
              <w:ind w:left="306"/>
              <w:rPr>
                <w:rFonts w:ascii="Helvetica" w:hAnsi="Helvetica"/>
                <w:sz w:val="18"/>
                <w:szCs w:val="18"/>
              </w:rPr>
            </w:pPr>
            <w:r w:rsidRPr="00E10890">
              <w:rPr>
                <w:rFonts w:ascii="Helvetica" w:hAnsi="Helvetica"/>
                <w:sz w:val="18"/>
                <w:szCs w:val="18"/>
              </w:rPr>
              <w:t>Not free of trip hazards</w:t>
            </w:r>
          </w:p>
          <w:p w14:paraId="2F34B3BD" w14:textId="77777777" w:rsidR="00E10890" w:rsidRPr="00E10890" w:rsidRDefault="00E10890" w:rsidP="00583070">
            <w:pPr>
              <w:pStyle w:val="ListParagraph"/>
              <w:numPr>
                <w:ilvl w:val="0"/>
                <w:numId w:val="8"/>
              </w:numPr>
              <w:spacing w:line="276" w:lineRule="auto"/>
              <w:ind w:left="306"/>
              <w:rPr>
                <w:rFonts w:ascii="Helvetica" w:hAnsi="Helvetica"/>
                <w:sz w:val="18"/>
                <w:szCs w:val="18"/>
              </w:rPr>
            </w:pPr>
            <w:r w:rsidRPr="00E10890">
              <w:rPr>
                <w:rFonts w:ascii="Helvetica" w:hAnsi="Helvetica"/>
                <w:sz w:val="18"/>
                <w:szCs w:val="18"/>
              </w:rPr>
              <w:t>Area organized</w:t>
            </w:r>
          </w:p>
        </w:tc>
        <w:tc>
          <w:tcPr>
            <w:tcW w:w="2153" w:type="dxa"/>
          </w:tcPr>
          <w:p w14:paraId="13E018FA" w14:textId="77777777" w:rsidR="00E10890" w:rsidRPr="00E10890" w:rsidRDefault="00E10890" w:rsidP="00583070">
            <w:pPr>
              <w:pStyle w:val="ListParagraph"/>
              <w:numPr>
                <w:ilvl w:val="0"/>
                <w:numId w:val="8"/>
              </w:numPr>
              <w:spacing w:line="276" w:lineRule="auto"/>
              <w:ind w:left="306"/>
              <w:rPr>
                <w:rFonts w:ascii="Helvetica" w:hAnsi="Helvetica"/>
                <w:sz w:val="18"/>
                <w:szCs w:val="18"/>
              </w:rPr>
            </w:pPr>
            <w:r w:rsidRPr="00E10890">
              <w:rPr>
                <w:rFonts w:ascii="Helvetica" w:hAnsi="Helvetica"/>
                <w:sz w:val="18"/>
                <w:szCs w:val="18"/>
              </w:rPr>
              <w:t>No written procedure</w:t>
            </w:r>
          </w:p>
          <w:p w14:paraId="172AF4F5" w14:textId="77777777" w:rsidR="00E10890" w:rsidRPr="00E10890" w:rsidRDefault="00E10890" w:rsidP="00583070">
            <w:pPr>
              <w:pStyle w:val="ListParagraph"/>
              <w:numPr>
                <w:ilvl w:val="0"/>
                <w:numId w:val="8"/>
              </w:numPr>
              <w:spacing w:line="276" w:lineRule="auto"/>
              <w:ind w:left="306"/>
              <w:rPr>
                <w:rFonts w:ascii="Helvetica" w:hAnsi="Helvetica"/>
                <w:sz w:val="18"/>
                <w:szCs w:val="18"/>
              </w:rPr>
            </w:pPr>
            <w:r w:rsidRPr="00E10890">
              <w:rPr>
                <w:rFonts w:ascii="Helvetica" w:hAnsi="Helvetica"/>
                <w:sz w:val="18"/>
                <w:szCs w:val="18"/>
              </w:rPr>
              <w:t>Inadequate</w:t>
            </w:r>
          </w:p>
          <w:p w14:paraId="66040F14" w14:textId="77777777" w:rsidR="00E10890" w:rsidRPr="00E10890" w:rsidRDefault="00E10890" w:rsidP="00583070">
            <w:pPr>
              <w:pStyle w:val="ListParagraph"/>
              <w:numPr>
                <w:ilvl w:val="0"/>
                <w:numId w:val="8"/>
              </w:numPr>
              <w:spacing w:line="276" w:lineRule="auto"/>
              <w:ind w:left="306"/>
              <w:rPr>
                <w:rFonts w:ascii="Helvetica" w:hAnsi="Helvetica"/>
                <w:sz w:val="18"/>
                <w:szCs w:val="18"/>
              </w:rPr>
            </w:pPr>
            <w:r w:rsidRPr="00E10890">
              <w:rPr>
                <w:rFonts w:ascii="Helvetica" w:hAnsi="Helvetica"/>
                <w:sz w:val="18"/>
                <w:szCs w:val="18"/>
              </w:rPr>
              <w:t>Adequate but not followed</w:t>
            </w:r>
          </w:p>
          <w:p w14:paraId="44C35552" w14:textId="77777777" w:rsidR="00E10890" w:rsidRPr="00E10890" w:rsidRDefault="00E10890" w:rsidP="00583070">
            <w:pPr>
              <w:pStyle w:val="ListParagraph"/>
              <w:numPr>
                <w:ilvl w:val="0"/>
                <w:numId w:val="8"/>
              </w:numPr>
              <w:spacing w:line="276" w:lineRule="auto"/>
              <w:ind w:left="306"/>
              <w:rPr>
                <w:rFonts w:ascii="Helvetica" w:hAnsi="Helvetica"/>
                <w:sz w:val="18"/>
                <w:szCs w:val="18"/>
              </w:rPr>
            </w:pPr>
            <w:r w:rsidRPr="00E10890">
              <w:rPr>
                <w:rFonts w:ascii="Helvetica" w:hAnsi="Helvetica"/>
                <w:sz w:val="18"/>
                <w:szCs w:val="18"/>
              </w:rPr>
              <w:t>Inadequate training</w:t>
            </w:r>
          </w:p>
          <w:p w14:paraId="14AD0994" w14:textId="77777777" w:rsidR="00E10890" w:rsidRPr="00E10890" w:rsidRDefault="00E10890" w:rsidP="00583070">
            <w:pPr>
              <w:pStyle w:val="ListParagraph"/>
              <w:numPr>
                <w:ilvl w:val="0"/>
                <w:numId w:val="8"/>
              </w:numPr>
              <w:spacing w:line="276" w:lineRule="auto"/>
              <w:ind w:left="306"/>
              <w:rPr>
                <w:rFonts w:ascii="Helvetica" w:hAnsi="Helvetica"/>
                <w:sz w:val="18"/>
                <w:szCs w:val="18"/>
              </w:rPr>
            </w:pPr>
            <w:r w:rsidRPr="00E10890">
              <w:rPr>
                <w:rFonts w:ascii="Helvetica" w:hAnsi="Helvetica"/>
                <w:sz w:val="18"/>
                <w:szCs w:val="18"/>
              </w:rPr>
              <w:t>LOTO/Energy isolation</w:t>
            </w:r>
          </w:p>
        </w:tc>
      </w:tr>
    </w:tbl>
    <w:p w14:paraId="6AE538B4" w14:textId="77777777" w:rsidR="00E10890" w:rsidRPr="00A11C22" w:rsidRDefault="00E10890" w:rsidP="00A11C22">
      <w:pPr>
        <w:rPr>
          <w:rFonts w:ascii="Helvetica" w:eastAsia="Times New Roman" w:hAnsi="Helvetica" w:cs="Times New Roman"/>
          <w:b/>
          <w:bCs/>
          <w:sz w:val="16"/>
          <w:szCs w:val="16"/>
        </w:rPr>
      </w:pPr>
    </w:p>
    <w:p w14:paraId="1780314F" w14:textId="77777777" w:rsidR="00EB0A00" w:rsidRPr="00E13E90" w:rsidRDefault="00EB0A00" w:rsidP="00EB0A00">
      <w:pPr>
        <w:ind w:left="270"/>
        <w:jc w:val="center"/>
        <w:rPr>
          <w:rFonts w:ascii="Helvetica" w:hAnsi="Helvetica"/>
          <w:sz w:val="16"/>
          <w:szCs w:val="16"/>
        </w:rPr>
      </w:pPr>
    </w:p>
    <w:tbl>
      <w:tblPr>
        <w:tblW w:w="10632" w:type="dxa"/>
        <w:tblInd w:w="-5" w:type="dxa"/>
        <w:tblLayout w:type="fixed"/>
        <w:tblCellMar>
          <w:left w:w="0" w:type="dxa"/>
          <w:right w:w="0" w:type="dxa"/>
        </w:tblCellMar>
        <w:tblLook w:val="0000" w:firstRow="0" w:lastRow="0" w:firstColumn="0" w:lastColumn="0" w:noHBand="0" w:noVBand="0"/>
      </w:tblPr>
      <w:tblGrid>
        <w:gridCol w:w="2319"/>
        <w:gridCol w:w="2203"/>
        <w:gridCol w:w="1708"/>
        <w:gridCol w:w="1699"/>
        <w:gridCol w:w="2703"/>
      </w:tblGrid>
      <w:tr w:rsidR="00EB0A00" w:rsidRPr="00E13E90" w14:paraId="51202F27" w14:textId="77777777" w:rsidTr="00EB0A00">
        <w:trPr>
          <w:trHeight w:hRule="exact" w:val="429"/>
        </w:trPr>
        <w:tc>
          <w:tcPr>
            <w:tcW w:w="2319" w:type="dxa"/>
            <w:tcBorders>
              <w:top w:val="single" w:sz="4" w:space="0" w:color="000000"/>
              <w:left w:val="single" w:sz="4" w:space="0" w:color="000000"/>
              <w:bottom w:val="single" w:sz="4" w:space="0" w:color="000000"/>
              <w:right w:val="single" w:sz="4" w:space="0" w:color="000000"/>
            </w:tcBorders>
          </w:tcPr>
          <w:p w14:paraId="2BF06ACF" w14:textId="328A3EEC" w:rsidR="00EB0A00" w:rsidRPr="00E10890" w:rsidRDefault="00EB0A00" w:rsidP="00EB0A00">
            <w:pPr>
              <w:pStyle w:val="ListParagraph"/>
              <w:widowControl w:val="0"/>
              <w:numPr>
                <w:ilvl w:val="0"/>
                <w:numId w:val="8"/>
              </w:numPr>
              <w:autoSpaceDE w:val="0"/>
              <w:autoSpaceDN w:val="0"/>
              <w:adjustRightInd w:val="0"/>
              <w:spacing w:before="57"/>
              <w:ind w:left="709" w:hanging="170"/>
              <w:rPr>
                <w:rFonts w:ascii="Helvetica" w:hAnsi="Helvetica"/>
                <w:sz w:val="18"/>
                <w:szCs w:val="18"/>
              </w:rPr>
            </w:pPr>
            <w:r w:rsidRPr="00E10890">
              <w:rPr>
                <w:rFonts w:ascii="Helvetica" w:hAnsi="Helvetica"/>
                <w:spacing w:val="-1"/>
                <w:sz w:val="18"/>
                <w:szCs w:val="18"/>
              </w:rPr>
              <w:t>BBS</w:t>
            </w:r>
            <w:r w:rsidRPr="00E10890">
              <w:rPr>
                <w:rFonts w:ascii="Helvetica" w:hAnsi="Helvetica"/>
                <w:spacing w:val="-10"/>
                <w:sz w:val="18"/>
                <w:szCs w:val="18"/>
              </w:rPr>
              <w:t xml:space="preserve"> </w:t>
            </w:r>
            <w:r w:rsidRPr="00E10890">
              <w:rPr>
                <w:rFonts w:ascii="Helvetica" w:hAnsi="Helvetica"/>
                <w:spacing w:val="1"/>
                <w:sz w:val="18"/>
                <w:szCs w:val="18"/>
              </w:rPr>
              <w:t>o</w:t>
            </w:r>
            <w:r w:rsidRPr="00E10890">
              <w:rPr>
                <w:rFonts w:ascii="Helvetica" w:hAnsi="Helvetica"/>
                <w:sz w:val="18"/>
                <w:szCs w:val="18"/>
              </w:rPr>
              <w:t>b</w:t>
            </w:r>
            <w:r w:rsidRPr="00E10890">
              <w:rPr>
                <w:rFonts w:ascii="Helvetica" w:hAnsi="Helvetica"/>
                <w:spacing w:val="4"/>
                <w:sz w:val="18"/>
                <w:szCs w:val="18"/>
              </w:rPr>
              <w:t>s</w:t>
            </w:r>
            <w:r w:rsidRPr="00E10890">
              <w:rPr>
                <w:rFonts w:ascii="Helvetica" w:hAnsi="Helvetica"/>
                <w:sz w:val="18"/>
                <w:szCs w:val="18"/>
              </w:rPr>
              <w:t>e</w:t>
            </w:r>
            <w:r w:rsidRPr="00E10890">
              <w:rPr>
                <w:rFonts w:ascii="Helvetica" w:hAnsi="Helvetica"/>
                <w:spacing w:val="3"/>
                <w:sz w:val="18"/>
                <w:szCs w:val="18"/>
              </w:rPr>
              <w:t>r</w:t>
            </w:r>
            <w:r w:rsidRPr="00E10890">
              <w:rPr>
                <w:rFonts w:ascii="Helvetica" w:hAnsi="Helvetica"/>
                <w:spacing w:val="-1"/>
                <w:sz w:val="18"/>
                <w:szCs w:val="18"/>
              </w:rPr>
              <w:t>v</w:t>
            </w:r>
            <w:r w:rsidRPr="00E10890">
              <w:rPr>
                <w:rFonts w:ascii="Helvetica" w:hAnsi="Helvetica"/>
                <w:sz w:val="18"/>
                <w:szCs w:val="18"/>
              </w:rPr>
              <w:t>a</w:t>
            </w:r>
            <w:r w:rsidRPr="00E10890">
              <w:rPr>
                <w:rFonts w:ascii="Helvetica" w:hAnsi="Helvetica"/>
                <w:spacing w:val="2"/>
                <w:sz w:val="18"/>
                <w:szCs w:val="18"/>
              </w:rPr>
              <w:t>t</w:t>
            </w:r>
            <w:r w:rsidRPr="00E10890">
              <w:rPr>
                <w:rFonts w:ascii="Helvetica" w:hAnsi="Helvetica"/>
                <w:spacing w:val="1"/>
                <w:sz w:val="18"/>
                <w:szCs w:val="18"/>
              </w:rPr>
              <w:t>i</w:t>
            </w:r>
            <w:r w:rsidRPr="00E10890">
              <w:rPr>
                <w:rFonts w:ascii="Helvetica" w:hAnsi="Helvetica"/>
                <w:sz w:val="18"/>
                <w:szCs w:val="18"/>
              </w:rPr>
              <w:t>on</w:t>
            </w:r>
          </w:p>
        </w:tc>
        <w:tc>
          <w:tcPr>
            <w:tcW w:w="2203" w:type="dxa"/>
            <w:tcBorders>
              <w:top w:val="single" w:sz="4" w:space="0" w:color="000000"/>
              <w:left w:val="single" w:sz="4" w:space="0" w:color="000000"/>
              <w:bottom w:val="single" w:sz="4" w:space="0" w:color="000000"/>
              <w:right w:val="single" w:sz="4" w:space="0" w:color="000000"/>
            </w:tcBorders>
          </w:tcPr>
          <w:p w14:paraId="413E4923" w14:textId="0FAE0A72" w:rsidR="00EB0A00" w:rsidRPr="00E10890" w:rsidRDefault="00EB0A00" w:rsidP="00583070">
            <w:pPr>
              <w:widowControl w:val="0"/>
              <w:autoSpaceDE w:val="0"/>
              <w:autoSpaceDN w:val="0"/>
              <w:adjustRightInd w:val="0"/>
              <w:spacing w:before="57"/>
              <w:ind w:left="455"/>
              <w:rPr>
                <w:rFonts w:ascii="Helvetica" w:hAnsi="Helvetica"/>
                <w:sz w:val="18"/>
                <w:szCs w:val="18"/>
              </w:rPr>
            </w:pPr>
            <w:r w:rsidRPr="00E10890">
              <w:rPr>
                <w:rFonts w:ascii="Helvetica" w:hAnsi="Helvetica"/>
                <w:sz w:val="18"/>
                <w:szCs w:val="18"/>
              </w:rPr>
              <w:t></w:t>
            </w:r>
            <w:r w:rsidRPr="00E10890">
              <w:rPr>
                <w:rFonts w:ascii="Helvetica" w:hAnsi="Helvetica"/>
                <w:spacing w:val="-15"/>
                <w:sz w:val="18"/>
                <w:szCs w:val="18"/>
              </w:rPr>
              <w:t xml:space="preserve"> </w:t>
            </w:r>
            <w:r w:rsidR="00E10890">
              <w:rPr>
                <w:rFonts w:ascii="Helvetica" w:hAnsi="Helvetica"/>
                <w:sz w:val="18"/>
                <w:szCs w:val="18"/>
              </w:rPr>
              <w:t>U</w:t>
            </w:r>
            <w:r w:rsidRPr="00E10890">
              <w:rPr>
                <w:rFonts w:ascii="Helvetica" w:hAnsi="Helvetica"/>
                <w:sz w:val="18"/>
                <w:szCs w:val="18"/>
              </w:rPr>
              <w:t>n</w:t>
            </w:r>
            <w:r w:rsidRPr="00E10890">
              <w:rPr>
                <w:rFonts w:ascii="Helvetica" w:hAnsi="Helvetica"/>
                <w:spacing w:val="1"/>
                <w:sz w:val="18"/>
                <w:szCs w:val="18"/>
              </w:rPr>
              <w:t>s</w:t>
            </w:r>
            <w:r w:rsidRPr="00E10890">
              <w:rPr>
                <w:rFonts w:ascii="Helvetica" w:hAnsi="Helvetica"/>
                <w:sz w:val="18"/>
                <w:szCs w:val="18"/>
              </w:rPr>
              <w:t>a</w:t>
            </w:r>
            <w:r w:rsidRPr="00E10890">
              <w:rPr>
                <w:rFonts w:ascii="Helvetica" w:hAnsi="Helvetica"/>
                <w:spacing w:val="5"/>
                <w:sz w:val="18"/>
                <w:szCs w:val="18"/>
              </w:rPr>
              <w:t>f</w:t>
            </w:r>
            <w:r w:rsidRPr="00E10890">
              <w:rPr>
                <w:rFonts w:ascii="Helvetica" w:hAnsi="Helvetica"/>
                <w:sz w:val="18"/>
                <w:szCs w:val="18"/>
              </w:rPr>
              <w:t>e</w:t>
            </w:r>
            <w:r w:rsidRPr="00E10890">
              <w:rPr>
                <w:rFonts w:ascii="Helvetica" w:hAnsi="Helvetica"/>
                <w:spacing w:val="-14"/>
                <w:sz w:val="18"/>
                <w:szCs w:val="18"/>
              </w:rPr>
              <w:t xml:space="preserve"> </w:t>
            </w:r>
            <w:r w:rsidRPr="00E10890">
              <w:rPr>
                <w:rFonts w:ascii="Helvetica" w:hAnsi="Helvetica"/>
                <w:spacing w:val="-1"/>
                <w:sz w:val="18"/>
                <w:szCs w:val="18"/>
              </w:rPr>
              <w:t>a</w:t>
            </w:r>
            <w:r w:rsidRPr="00E10890">
              <w:rPr>
                <w:rFonts w:ascii="Helvetica" w:hAnsi="Helvetica"/>
                <w:spacing w:val="1"/>
                <w:sz w:val="18"/>
                <w:szCs w:val="18"/>
              </w:rPr>
              <w:t>c</w:t>
            </w:r>
            <w:r w:rsidRPr="00E10890">
              <w:rPr>
                <w:rFonts w:ascii="Helvetica" w:hAnsi="Helvetica"/>
                <w:sz w:val="18"/>
                <w:szCs w:val="18"/>
              </w:rPr>
              <w:t>t</w:t>
            </w:r>
          </w:p>
        </w:tc>
        <w:tc>
          <w:tcPr>
            <w:tcW w:w="1708" w:type="dxa"/>
            <w:tcBorders>
              <w:top w:val="single" w:sz="4" w:space="0" w:color="000000"/>
              <w:left w:val="single" w:sz="4" w:space="0" w:color="000000"/>
              <w:bottom w:val="single" w:sz="4" w:space="0" w:color="000000"/>
              <w:right w:val="single" w:sz="4" w:space="0" w:color="000000"/>
            </w:tcBorders>
          </w:tcPr>
          <w:p w14:paraId="0D889790" w14:textId="26450125" w:rsidR="00EB0A00" w:rsidRPr="00E10890" w:rsidRDefault="00EB0A00" w:rsidP="00583070">
            <w:pPr>
              <w:widowControl w:val="0"/>
              <w:autoSpaceDE w:val="0"/>
              <w:autoSpaceDN w:val="0"/>
              <w:adjustRightInd w:val="0"/>
              <w:spacing w:before="57"/>
              <w:ind w:left="177"/>
              <w:rPr>
                <w:rFonts w:ascii="Helvetica" w:hAnsi="Helvetica"/>
                <w:sz w:val="18"/>
                <w:szCs w:val="18"/>
              </w:rPr>
            </w:pPr>
            <w:r w:rsidRPr="00E10890">
              <w:rPr>
                <w:rFonts w:ascii="Helvetica" w:hAnsi="Helvetica"/>
                <w:sz w:val="18"/>
                <w:szCs w:val="18"/>
              </w:rPr>
              <w:t></w:t>
            </w:r>
            <w:r w:rsidRPr="00E10890">
              <w:rPr>
                <w:rFonts w:ascii="Helvetica" w:hAnsi="Helvetica"/>
                <w:spacing w:val="-15"/>
                <w:sz w:val="18"/>
                <w:szCs w:val="18"/>
              </w:rPr>
              <w:t xml:space="preserve"> </w:t>
            </w:r>
            <w:r w:rsidR="00E10890">
              <w:rPr>
                <w:rFonts w:ascii="Helvetica" w:hAnsi="Helvetica"/>
                <w:sz w:val="18"/>
                <w:szCs w:val="18"/>
              </w:rPr>
              <w:t>U</w:t>
            </w:r>
            <w:r w:rsidRPr="00E10890">
              <w:rPr>
                <w:rFonts w:ascii="Helvetica" w:hAnsi="Helvetica"/>
                <w:sz w:val="18"/>
                <w:szCs w:val="18"/>
              </w:rPr>
              <w:t>n</w:t>
            </w:r>
            <w:r w:rsidRPr="00E10890">
              <w:rPr>
                <w:rFonts w:ascii="Helvetica" w:hAnsi="Helvetica"/>
                <w:spacing w:val="1"/>
                <w:sz w:val="18"/>
                <w:szCs w:val="18"/>
              </w:rPr>
              <w:t>s</w:t>
            </w:r>
            <w:r w:rsidRPr="00E10890">
              <w:rPr>
                <w:rFonts w:ascii="Helvetica" w:hAnsi="Helvetica"/>
                <w:sz w:val="18"/>
                <w:szCs w:val="18"/>
              </w:rPr>
              <w:t>a</w:t>
            </w:r>
            <w:r w:rsidRPr="00E10890">
              <w:rPr>
                <w:rFonts w:ascii="Helvetica" w:hAnsi="Helvetica"/>
                <w:spacing w:val="5"/>
                <w:sz w:val="18"/>
                <w:szCs w:val="18"/>
              </w:rPr>
              <w:t>f</w:t>
            </w:r>
            <w:r w:rsidRPr="00E10890">
              <w:rPr>
                <w:rFonts w:ascii="Helvetica" w:hAnsi="Helvetica"/>
                <w:sz w:val="18"/>
                <w:szCs w:val="18"/>
              </w:rPr>
              <w:t>e</w:t>
            </w:r>
            <w:r w:rsidRPr="00E10890">
              <w:rPr>
                <w:rFonts w:ascii="Helvetica" w:hAnsi="Helvetica"/>
                <w:spacing w:val="-14"/>
                <w:sz w:val="18"/>
                <w:szCs w:val="18"/>
              </w:rPr>
              <w:t xml:space="preserve"> </w:t>
            </w:r>
            <w:r w:rsidRPr="00E10890">
              <w:rPr>
                <w:rFonts w:ascii="Helvetica" w:hAnsi="Helvetica"/>
                <w:sz w:val="18"/>
                <w:szCs w:val="18"/>
              </w:rPr>
              <w:t>co</w:t>
            </w:r>
            <w:r w:rsidRPr="00E10890">
              <w:rPr>
                <w:rFonts w:ascii="Helvetica" w:hAnsi="Helvetica"/>
                <w:spacing w:val="4"/>
                <w:sz w:val="18"/>
                <w:szCs w:val="18"/>
              </w:rPr>
              <w:t>n</w:t>
            </w:r>
            <w:r w:rsidRPr="00E10890">
              <w:rPr>
                <w:rFonts w:ascii="Helvetica" w:hAnsi="Helvetica"/>
                <w:sz w:val="18"/>
                <w:szCs w:val="18"/>
              </w:rPr>
              <w:t>d</w:t>
            </w:r>
            <w:r w:rsidRPr="00E10890">
              <w:rPr>
                <w:rFonts w:ascii="Helvetica" w:hAnsi="Helvetica"/>
                <w:spacing w:val="-1"/>
                <w:sz w:val="18"/>
                <w:szCs w:val="18"/>
              </w:rPr>
              <w:t>i</w:t>
            </w:r>
            <w:r w:rsidRPr="00E10890">
              <w:rPr>
                <w:rFonts w:ascii="Helvetica" w:hAnsi="Helvetica"/>
                <w:spacing w:val="2"/>
                <w:sz w:val="18"/>
                <w:szCs w:val="18"/>
              </w:rPr>
              <w:t>t</w:t>
            </w:r>
            <w:r w:rsidRPr="00E10890">
              <w:rPr>
                <w:rFonts w:ascii="Helvetica" w:hAnsi="Helvetica"/>
                <w:spacing w:val="-1"/>
                <w:sz w:val="18"/>
                <w:szCs w:val="18"/>
              </w:rPr>
              <w:t>i</w:t>
            </w:r>
            <w:r w:rsidRPr="00E10890">
              <w:rPr>
                <w:rFonts w:ascii="Helvetica" w:hAnsi="Helvetica"/>
                <w:sz w:val="18"/>
                <w:szCs w:val="18"/>
              </w:rPr>
              <w:t>on</w:t>
            </w:r>
          </w:p>
        </w:tc>
        <w:tc>
          <w:tcPr>
            <w:tcW w:w="1699" w:type="dxa"/>
            <w:tcBorders>
              <w:top w:val="single" w:sz="4" w:space="0" w:color="000000"/>
              <w:left w:val="single" w:sz="4" w:space="0" w:color="000000"/>
              <w:bottom w:val="single" w:sz="4" w:space="0" w:color="000000"/>
              <w:right w:val="single" w:sz="4" w:space="0" w:color="000000"/>
            </w:tcBorders>
          </w:tcPr>
          <w:p w14:paraId="4C2B2C9A" w14:textId="66679014" w:rsidR="00EB0A00" w:rsidRPr="00E10890" w:rsidRDefault="00EB0A00" w:rsidP="00583070">
            <w:pPr>
              <w:widowControl w:val="0"/>
              <w:autoSpaceDE w:val="0"/>
              <w:autoSpaceDN w:val="0"/>
              <w:adjustRightInd w:val="0"/>
              <w:spacing w:before="57"/>
              <w:ind w:left="412"/>
              <w:rPr>
                <w:rFonts w:ascii="Helvetica" w:hAnsi="Helvetica"/>
                <w:sz w:val="18"/>
                <w:szCs w:val="18"/>
              </w:rPr>
            </w:pPr>
            <w:r w:rsidRPr="00E10890">
              <w:rPr>
                <w:rFonts w:ascii="Helvetica" w:hAnsi="Helvetica"/>
                <w:sz w:val="18"/>
                <w:szCs w:val="18"/>
              </w:rPr>
              <w:t></w:t>
            </w:r>
            <w:r w:rsidRPr="00E10890">
              <w:rPr>
                <w:rFonts w:ascii="Helvetica" w:hAnsi="Helvetica"/>
                <w:spacing w:val="-15"/>
                <w:sz w:val="18"/>
                <w:szCs w:val="18"/>
              </w:rPr>
              <w:t xml:space="preserve"> </w:t>
            </w:r>
            <w:r w:rsidR="00E10890">
              <w:rPr>
                <w:rFonts w:ascii="Helvetica" w:hAnsi="Helvetica"/>
                <w:sz w:val="18"/>
                <w:szCs w:val="18"/>
              </w:rPr>
              <w:t>R</w:t>
            </w:r>
            <w:r w:rsidRPr="00E10890">
              <w:rPr>
                <w:rFonts w:ascii="Helvetica" w:hAnsi="Helvetica"/>
                <w:sz w:val="18"/>
                <w:szCs w:val="18"/>
              </w:rPr>
              <w:t>e</w:t>
            </w:r>
            <w:r w:rsidRPr="00E10890">
              <w:rPr>
                <w:rFonts w:ascii="Helvetica" w:hAnsi="Helvetica"/>
                <w:spacing w:val="1"/>
                <w:sz w:val="18"/>
                <w:szCs w:val="18"/>
              </w:rPr>
              <w:t>c</w:t>
            </w:r>
            <w:r w:rsidRPr="00E10890">
              <w:rPr>
                <w:rFonts w:ascii="Helvetica" w:hAnsi="Helvetica"/>
                <w:sz w:val="18"/>
                <w:szCs w:val="18"/>
              </w:rPr>
              <w:t>og</w:t>
            </w:r>
            <w:r w:rsidRPr="00E10890">
              <w:rPr>
                <w:rFonts w:ascii="Helvetica" w:hAnsi="Helvetica"/>
                <w:spacing w:val="2"/>
                <w:sz w:val="18"/>
                <w:szCs w:val="18"/>
              </w:rPr>
              <w:t>n</w:t>
            </w:r>
            <w:r w:rsidRPr="00E10890">
              <w:rPr>
                <w:rFonts w:ascii="Helvetica" w:hAnsi="Helvetica"/>
                <w:spacing w:val="-1"/>
                <w:sz w:val="18"/>
                <w:szCs w:val="18"/>
              </w:rPr>
              <w:t>i</w:t>
            </w:r>
            <w:r w:rsidRPr="00E10890">
              <w:rPr>
                <w:rFonts w:ascii="Helvetica" w:hAnsi="Helvetica"/>
                <w:spacing w:val="2"/>
                <w:sz w:val="18"/>
                <w:szCs w:val="18"/>
              </w:rPr>
              <w:t>t</w:t>
            </w:r>
            <w:r w:rsidRPr="00E10890">
              <w:rPr>
                <w:rFonts w:ascii="Helvetica" w:hAnsi="Helvetica"/>
                <w:spacing w:val="1"/>
                <w:sz w:val="18"/>
                <w:szCs w:val="18"/>
              </w:rPr>
              <w:t>i</w:t>
            </w:r>
            <w:r w:rsidRPr="00E10890">
              <w:rPr>
                <w:rFonts w:ascii="Helvetica" w:hAnsi="Helvetica"/>
                <w:sz w:val="18"/>
                <w:szCs w:val="18"/>
              </w:rPr>
              <w:t>on</w:t>
            </w:r>
          </w:p>
        </w:tc>
        <w:tc>
          <w:tcPr>
            <w:tcW w:w="2703" w:type="dxa"/>
            <w:tcBorders>
              <w:top w:val="single" w:sz="4" w:space="0" w:color="000000"/>
              <w:left w:val="single" w:sz="4" w:space="0" w:color="000000"/>
              <w:bottom w:val="single" w:sz="4" w:space="0" w:color="000000"/>
              <w:right w:val="single" w:sz="4" w:space="0" w:color="000000"/>
            </w:tcBorders>
          </w:tcPr>
          <w:p w14:paraId="2F5B001D" w14:textId="1B3AADD9" w:rsidR="00EB0A00" w:rsidRPr="00E10890" w:rsidRDefault="00EB0A00" w:rsidP="00583070">
            <w:pPr>
              <w:widowControl w:val="0"/>
              <w:autoSpaceDE w:val="0"/>
              <w:autoSpaceDN w:val="0"/>
              <w:adjustRightInd w:val="0"/>
              <w:spacing w:before="57"/>
              <w:ind w:left="381"/>
              <w:rPr>
                <w:rFonts w:ascii="Helvetica" w:hAnsi="Helvetica"/>
                <w:sz w:val="18"/>
                <w:szCs w:val="18"/>
              </w:rPr>
            </w:pPr>
            <w:r w:rsidRPr="00E10890">
              <w:rPr>
                <w:rFonts w:ascii="Helvetica" w:hAnsi="Helvetica"/>
                <w:sz w:val="18"/>
                <w:szCs w:val="18"/>
              </w:rPr>
              <w:t></w:t>
            </w:r>
            <w:r w:rsidRPr="00E10890">
              <w:rPr>
                <w:rFonts w:ascii="Helvetica" w:hAnsi="Helvetica"/>
                <w:spacing w:val="-15"/>
                <w:sz w:val="18"/>
                <w:szCs w:val="18"/>
              </w:rPr>
              <w:t xml:space="preserve"> </w:t>
            </w:r>
            <w:r w:rsidR="00E10890">
              <w:rPr>
                <w:rFonts w:ascii="Helvetica" w:hAnsi="Helvetica"/>
                <w:spacing w:val="-1"/>
                <w:sz w:val="18"/>
                <w:szCs w:val="18"/>
              </w:rPr>
              <w:t>E</w:t>
            </w:r>
            <w:r w:rsidRPr="00E10890">
              <w:rPr>
                <w:rFonts w:ascii="Helvetica" w:hAnsi="Helvetica"/>
                <w:spacing w:val="2"/>
                <w:sz w:val="18"/>
                <w:szCs w:val="18"/>
              </w:rPr>
              <w:t>n</w:t>
            </w:r>
            <w:r w:rsidRPr="00E10890">
              <w:rPr>
                <w:rFonts w:ascii="Helvetica" w:hAnsi="Helvetica"/>
                <w:spacing w:val="-1"/>
                <w:sz w:val="18"/>
                <w:szCs w:val="18"/>
              </w:rPr>
              <w:t>vi</w:t>
            </w:r>
            <w:r w:rsidRPr="00E10890">
              <w:rPr>
                <w:rFonts w:ascii="Helvetica" w:hAnsi="Helvetica"/>
                <w:spacing w:val="1"/>
                <w:sz w:val="18"/>
                <w:szCs w:val="18"/>
              </w:rPr>
              <w:t>r</w:t>
            </w:r>
            <w:r w:rsidRPr="00E10890">
              <w:rPr>
                <w:rFonts w:ascii="Helvetica" w:hAnsi="Helvetica"/>
                <w:spacing w:val="2"/>
                <w:sz w:val="18"/>
                <w:szCs w:val="18"/>
              </w:rPr>
              <w:t>o</w:t>
            </w:r>
            <w:r w:rsidRPr="00E10890">
              <w:rPr>
                <w:rFonts w:ascii="Helvetica" w:hAnsi="Helvetica"/>
                <w:sz w:val="18"/>
                <w:szCs w:val="18"/>
              </w:rPr>
              <w:t>n</w:t>
            </w:r>
            <w:r w:rsidRPr="00E10890">
              <w:rPr>
                <w:rFonts w:ascii="Helvetica" w:hAnsi="Helvetica"/>
                <w:spacing w:val="9"/>
                <w:sz w:val="18"/>
                <w:szCs w:val="18"/>
              </w:rPr>
              <w:t>m</w:t>
            </w:r>
            <w:r w:rsidRPr="00E10890">
              <w:rPr>
                <w:rFonts w:ascii="Helvetica" w:hAnsi="Helvetica"/>
                <w:sz w:val="18"/>
                <w:szCs w:val="18"/>
              </w:rPr>
              <w:t>ent</w:t>
            </w:r>
          </w:p>
        </w:tc>
      </w:tr>
      <w:tr w:rsidR="00E10890" w:rsidRPr="00E13E90" w14:paraId="41BAB9E1" w14:textId="77777777" w:rsidTr="00EB0A00">
        <w:trPr>
          <w:trHeight w:hRule="exact" w:val="938"/>
        </w:trPr>
        <w:tc>
          <w:tcPr>
            <w:tcW w:w="10632" w:type="dxa"/>
            <w:gridSpan w:val="5"/>
            <w:tcBorders>
              <w:top w:val="single" w:sz="4" w:space="0" w:color="000000"/>
              <w:left w:val="single" w:sz="4" w:space="0" w:color="000000"/>
              <w:bottom w:val="single" w:sz="4" w:space="0" w:color="000000"/>
              <w:right w:val="single" w:sz="4" w:space="0" w:color="000000"/>
            </w:tcBorders>
          </w:tcPr>
          <w:p w14:paraId="5089637E" w14:textId="41C5BC87" w:rsidR="00E10890" w:rsidRPr="00E10890" w:rsidRDefault="00E10890" w:rsidP="00EB0A00">
            <w:pPr>
              <w:ind w:left="142"/>
              <w:rPr>
                <w:rFonts w:ascii="Helvetica" w:hAnsi="Helvetica"/>
                <w:b/>
                <w:bCs/>
                <w:sz w:val="18"/>
                <w:szCs w:val="18"/>
              </w:rPr>
            </w:pPr>
            <w:r w:rsidRPr="00E10890">
              <w:rPr>
                <w:rFonts w:ascii="Helvetica" w:hAnsi="Helvetica"/>
                <w:b/>
                <w:bCs/>
                <w:sz w:val="18"/>
                <w:szCs w:val="18"/>
              </w:rPr>
              <w:t>Describe the observation:</w:t>
            </w:r>
          </w:p>
        </w:tc>
      </w:tr>
      <w:tr w:rsidR="00EB0A00" w:rsidRPr="00E13E90" w14:paraId="0A77BEC3" w14:textId="77777777" w:rsidTr="00EB0A00">
        <w:trPr>
          <w:trHeight w:hRule="exact" w:val="938"/>
        </w:trPr>
        <w:tc>
          <w:tcPr>
            <w:tcW w:w="10632" w:type="dxa"/>
            <w:gridSpan w:val="5"/>
            <w:tcBorders>
              <w:top w:val="single" w:sz="4" w:space="0" w:color="000000"/>
              <w:left w:val="single" w:sz="4" w:space="0" w:color="000000"/>
              <w:bottom w:val="single" w:sz="4" w:space="0" w:color="000000"/>
              <w:right w:val="single" w:sz="4" w:space="0" w:color="000000"/>
            </w:tcBorders>
          </w:tcPr>
          <w:p w14:paraId="5ABDC41B" w14:textId="77777777" w:rsidR="00EB0A00" w:rsidRPr="00E10890" w:rsidRDefault="00EB0A00" w:rsidP="00EB0A00">
            <w:pPr>
              <w:ind w:left="142"/>
              <w:rPr>
                <w:rFonts w:ascii="Helvetica" w:hAnsi="Helvetica"/>
                <w:b/>
                <w:bCs/>
                <w:sz w:val="18"/>
                <w:szCs w:val="18"/>
              </w:rPr>
            </w:pPr>
          </w:p>
          <w:p w14:paraId="3D1930F3" w14:textId="77777777" w:rsidR="00EB0A00" w:rsidRPr="00E10890" w:rsidRDefault="00EB0A00" w:rsidP="00EB0A00">
            <w:pPr>
              <w:ind w:left="142"/>
              <w:rPr>
                <w:rFonts w:ascii="Helvetica" w:hAnsi="Helvetica"/>
                <w:b/>
                <w:bCs/>
                <w:sz w:val="18"/>
                <w:szCs w:val="18"/>
              </w:rPr>
            </w:pPr>
            <w:r w:rsidRPr="00E10890">
              <w:rPr>
                <w:rFonts w:ascii="Helvetica" w:hAnsi="Helvetica"/>
                <w:b/>
                <w:bCs/>
                <w:sz w:val="18"/>
                <w:szCs w:val="18"/>
              </w:rPr>
              <w:t>Employee/observer input:</w:t>
            </w:r>
          </w:p>
        </w:tc>
      </w:tr>
      <w:tr w:rsidR="00EB0A00" w:rsidRPr="00E13E90" w14:paraId="4049ACFB" w14:textId="77777777" w:rsidTr="00EB0A00">
        <w:trPr>
          <w:trHeight w:hRule="exact" w:val="994"/>
        </w:trPr>
        <w:tc>
          <w:tcPr>
            <w:tcW w:w="10632" w:type="dxa"/>
            <w:gridSpan w:val="5"/>
            <w:tcBorders>
              <w:top w:val="single" w:sz="4" w:space="0" w:color="000000"/>
              <w:left w:val="single" w:sz="4" w:space="0" w:color="000000"/>
              <w:bottom w:val="single" w:sz="4" w:space="0" w:color="000000"/>
              <w:right w:val="single" w:sz="4" w:space="0" w:color="000000"/>
            </w:tcBorders>
          </w:tcPr>
          <w:p w14:paraId="2EDDE235" w14:textId="77777777" w:rsidR="00EB0A00" w:rsidRPr="00E10890" w:rsidRDefault="00EB0A00" w:rsidP="00EB0A00">
            <w:pPr>
              <w:ind w:left="142"/>
              <w:rPr>
                <w:rFonts w:ascii="Helvetica" w:hAnsi="Helvetica"/>
                <w:b/>
                <w:bCs/>
                <w:sz w:val="18"/>
                <w:szCs w:val="18"/>
              </w:rPr>
            </w:pPr>
          </w:p>
          <w:p w14:paraId="113BDAE8" w14:textId="77777777" w:rsidR="00EB0A00" w:rsidRPr="00E10890" w:rsidRDefault="00EB0A00" w:rsidP="00EB0A00">
            <w:pPr>
              <w:ind w:left="142"/>
              <w:rPr>
                <w:rFonts w:ascii="Helvetica" w:hAnsi="Helvetica"/>
                <w:b/>
                <w:bCs/>
                <w:sz w:val="18"/>
                <w:szCs w:val="18"/>
              </w:rPr>
            </w:pPr>
            <w:r w:rsidRPr="00E10890">
              <w:rPr>
                <w:rFonts w:ascii="Helvetica" w:hAnsi="Helvetica"/>
                <w:b/>
                <w:bCs/>
                <w:sz w:val="18"/>
                <w:szCs w:val="18"/>
              </w:rPr>
              <w:t>Employee’s action taken or recommendation:</w:t>
            </w:r>
          </w:p>
        </w:tc>
      </w:tr>
      <w:tr w:rsidR="00EB0A00" w:rsidRPr="00E13E90" w14:paraId="34F4951C" w14:textId="77777777" w:rsidTr="00E10890">
        <w:trPr>
          <w:trHeight w:hRule="exact" w:val="1359"/>
        </w:trPr>
        <w:tc>
          <w:tcPr>
            <w:tcW w:w="10632" w:type="dxa"/>
            <w:gridSpan w:val="5"/>
            <w:tcBorders>
              <w:top w:val="single" w:sz="4" w:space="0" w:color="000000"/>
              <w:left w:val="single" w:sz="4" w:space="0" w:color="000000"/>
              <w:bottom w:val="single" w:sz="4" w:space="0" w:color="000000"/>
              <w:right w:val="single" w:sz="4" w:space="0" w:color="000000"/>
            </w:tcBorders>
          </w:tcPr>
          <w:p w14:paraId="657DE396" w14:textId="77777777" w:rsidR="00EB0A00" w:rsidRPr="00E10890" w:rsidRDefault="00EB0A00" w:rsidP="00EB0A00">
            <w:pPr>
              <w:ind w:left="142"/>
              <w:rPr>
                <w:rFonts w:ascii="Helvetica" w:hAnsi="Helvetica"/>
                <w:b/>
                <w:bCs/>
                <w:sz w:val="18"/>
                <w:szCs w:val="18"/>
              </w:rPr>
            </w:pPr>
          </w:p>
          <w:p w14:paraId="2990D97F" w14:textId="77777777" w:rsidR="00EB0A00" w:rsidRPr="00E10890" w:rsidRDefault="00EB0A00" w:rsidP="00EB0A00">
            <w:pPr>
              <w:ind w:left="142"/>
              <w:rPr>
                <w:rFonts w:ascii="Helvetica" w:hAnsi="Helvetica"/>
                <w:b/>
                <w:bCs/>
                <w:sz w:val="18"/>
                <w:szCs w:val="18"/>
              </w:rPr>
            </w:pPr>
            <w:r w:rsidRPr="00E10890">
              <w:rPr>
                <w:rFonts w:ascii="Helvetica" w:hAnsi="Helvetica"/>
                <w:b/>
                <w:bCs/>
                <w:sz w:val="18"/>
                <w:szCs w:val="18"/>
              </w:rPr>
              <w:t>Supervisor or management action taken:</w:t>
            </w:r>
          </w:p>
        </w:tc>
      </w:tr>
    </w:tbl>
    <w:p w14:paraId="6C729C58" w14:textId="4336FB29" w:rsidR="004E32F3" w:rsidRDefault="00EB0A00">
      <w:pPr>
        <w:rPr>
          <w:rFonts w:ascii="Helvetica" w:hAnsi="Helvetica"/>
        </w:rPr>
      </w:pPr>
      <w:r>
        <w:rPr>
          <w:rFonts w:ascii="Helvetica" w:hAnsi="Helvetica"/>
        </w:rPr>
        <w:softHyphen/>
      </w:r>
    </w:p>
    <w:p w14:paraId="15172E99" w14:textId="65ED98A5" w:rsidR="00E10890" w:rsidRPr="00E10890" w:rsidRDefault="00E10890">
      <w:pPr>
        <w:rPr>
          <w:rFonts w:ascii="Helvetica" w:hAnsi="Helvetica"/>
          <w:b/>
          <w:bCs/>
        </w:rPr>
      </w:pPr>
      <w:r w:rsidRPr="00E10890">
        <w:rPr>
          <w:rFonts w:ascii="Helvetica" w:hAnsi="Helvetica"/>
          <w:b/>
          <w:bCs/>
          <w:highlight w:val="yellow"/>
        </w:rPr>
        <w:t>For Supervisor use only.</w:t>
      </w:r>
    </w:p>
    <w:tbl>
      <w:tblPr>
        <w:tblStyle w:val="TableGrid"/>
        <w:tblW w:w="0" w:type="auto"/>
        <w:tblLook w:val="04A0" w:firstRow="1" w:lastRow="0" w:firstColumn="1" w:lastColumn="0" w:noHBand="0" w:noVBand="1"/>
      </w:tblPr>
      <w:tblGrid>
        <w:gridCol w:w="2691"/>
        <w:gridCol w:w="4817"/>
        <w:gridCol w:w="1418"/>
        <w:gridCol w:w="1838"/>
      </w:tblGrid>
      <w:tr w:rsidR="00E10890" w14:paraId="753CF315" w14:textId="77777777" w:rsidTr="00E10890">
        <w:tc>
          <w:tcPr>
            <w:tcW w:w="2691" w:type="dxa"/>
          </w:tcPr>
          <w:p w14:paraId="0DCA368D" w14:textId="0ABD3D93" w:rsidR="00E10890" w:rsidRDefault="00E10890" w:rsidP="00E10890">
            <w:pPr>
              <w:rPr>
                <w:rFonts w:ascii="Helvetica" w:hAnsi="Helvetica"/>
              </w:rPr>
            </w:pPr>
            <w:r w:rsidRPr="00BB21BA">
              <w:rPr>
                <w:rFonts w:ascii="Helvetica" w:eastAsia="Times New Roman" w:hAnsi="Helvetica" w:cs="Arial"/>
                <w:b/>
                <w:bCs/>
                <w:color w:val="000000"/>
                <w:sz w:val="20"/>
                <w:szCs w:val="20"/>
              </w:rPr>
              <w:t>Next Steps:</w:t>
            </w:r>
          </w:p>
        </w:tc>
        <w:tc>
          <w:tcPr>
            <w:tcW w:w="4817" w:type="dxa"/>
          </w:tcPr>
          <w:p w14:paraId="219B679C" w14:textId="0A593858" w:rsidR="00E10890" w:rsidRDefault="00E10890" w:rsidP="00E10890">
            <w:pPr>
              <w:rPr>
                <w:rFonts w:ascii="Helvetica" w:hAnsi="Helvetica"/>
              </w:rPr>
            </w:pPr>
            <w:r>
              <w:rPr>
                <w:rFonts w:ascii="Helvetica" w:eastAsia="Times New Roman" w:hAnsi="Helvetica" w:cs="Arial"/>
                <w:b/>
                <w:bCs/>
                <w:color w:val="000000"/>
                <w:sz w:val="20"/>
                <w:szCs w:val="20"/>
              </w:rPr>
              <w:t>Comments</w:t>
            </w:r>
          </w:p>
        </w:tc>
        <w:tc>
          <w:tcPr>
            <w:tcW w:w="1418" w:type="dxa"/>
          </w:tcPr>
          <w:p w14:paraId="61E2A1D6" w14:textId="772A5886" w:rsidR="00E10890" w:rsidRDefault="00E10890" w:rsidP="00E10890">
            <w:pPr>
              <w:rPr>
                <w:rFonts w:ascii="Helvetica" w:hAnsi="Helvetica"/>
              </w:rPr>
            </w:pPr>
            <w:r w:rsidRPr="00BB21BA">
              <w:rPr>
                <w:rFonts w:ascii="Helvetica" w:eastAsia="Times New Roman" w:hAnsi="Helvetica" w:cs="Arial"/>
                <w:b/>
                <w:bCs/>
                <w:color w:val="000000"/>
                <w:sz w:val="20"/>
                <w:szCs w:val="20"/>
              </w:rPr>
              <w:t>Due Date:</w:t>
            </w:r>
          </w:p>
        </w:tc>
        <w:tc>
          <w:tcPr>
            <w:tcW w:w="1838" w:type="dxa"/>
          </w:tcPr>
          <w:p w14:paraId="4E678A99" w14:textId="6355E12C" w:rsidR="00E10890" w:rsidRDefault="00E10890" w:rsidP="00E10890">
            <w:pPr>
              <w:rPr>
                <w:rFonts w:ascii="Helvetica" w:hAnsi="Helvetica"/>
              </w:rPr>
            </w:pPr>
            <w:r>
              <w:rPr>
                <w:rFonts w:ascii="Helvetica" w:eastAsia="Times New Roman" w:hAnsi="Helvetica" w:cs="Arial"/>
                <w:b/>
                <w:bCs/>
                <w:color w:val="000000"/>
                <w:sz w:val="20"/>
                <w:szCs w:val="20"/>
              </w:rPr>
              <w:t>Leader:</w:t>
            </w:r>
          </w:p>
        </w:tc>
      </w:tr>
      <w:tr w:rsidR="00E10890" w14:paraId="34676520" w14:textId="77777777" w:rsidTr="00E10890">
        <w:trPr>
          <w:trHeight w:val="2254"/>
        </w:trPr>
        <w:tc>
          <w:tcPr>
            <w:tcW w:w="2691" w:type="dxa"/>
          </w:tcPr>
          <w:p w14:paraId="3E467539" w14:textId="77777777" w:rsidR="00E10890" w:rsidRDefault="00E10890" w:rsidP="00E10890">
            <w:pPr>
              <w:rPr>
                <w:rFonts w:ascii="Helvetica" w:hAnsi="Helvetica"/>
              </w:rPr>
            </w:pPr>
          </w:p>
        </w:tc>
        <w:tc>
          <w:tcPr>
            <w:tcW w:w="4817" w:type="dxa"/>
          </w:tcPr>
          <w:p w14:paraId="300BEAA4" w14:textId="77777777" w:rsidR="00E10890" w:rsidRDefault="00E10890" w:rsidP="00E10890">
            <w:pPr>
              <w:rPr>
                <w:rFonts w:ascii="Helvetica" w:hAnsi="Helvetica"/>
              </w:rPr>
            </w:pPr>
          </w:p>
        </w:tc>
        <w:tc>
          <w:tcPr>
            <w:tcW w:w="1418" w:type="dxa"/>
          </w:tcPr>
          <w:p w14:paraId="543574BC" w14:textId="77777777" w:rsidR="00E10890" w:rsidRDefault="00E10890" w:rsidP="00E10890">
            <w:pPr>
              <w:rPr>
                <w:rFonts w:ascii="Helvetica" w:hAnsi="Helvetica"/>
              </w:rPr>
            </w:pPr>
          </w:p>
        </w:tc>
        <w:tc>
          <w:tcPr>
            <w:tcW w:w="1838" w:type="dxa"/>
          </w:tcPr>
          <w:p w14:paraId="21CC445D" w14:textId="77777777" w:rsidR="00E10890" w:rsidRDefault="00E10890" w:rsidP="00E10890">
            <w:pPr>
              <w:rPr>
                <w:rFonts w:ascii="Helvetica" w:hAnsi="Helvetica"/>
              </w:rPr>
            </w:pPr>
          </w:p>
        </w:tc>
      </w:tr>
    </w:tbl>
    <w:p w14:paraId="4697B222" w14:textId="77777777" w:rsidR="00E10890" w:rsidRDefault="00E10890">
      <w:pPr>
        <w:rPr>
          <w:rFonts w:ascii="Helvetica" w:hAnsi="Helvetica"/>
        </w:rPr>
      </w:pPr>
    </w:p>
    <w:sectPr w:rsidR="00E10890" w:rsidSect="00EB0A00">
      <w:headerReference w:type="default" r:id="rId9"/>
      <w:footerReference w:type="default" r:id="rId10"/>
      <w:pgSz w:w="12240" w:h="15840"/>
      <w:pgMar w:top="1440" w:right="735" w:bottom="1440" w:left="731" w:header="283" w:footer="283" w:gutter="0"/>
      <w:cols w:space="29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DD9AC" w14:textId="77777777" w:rsidR="00F8108D" w:rsidRDefault="00F8108D" w:rsidP="00114ADE">
      <w:r>
        <w:separator/>
      </w:r>
    </w:p>
  </w:endnote>
  <w:endnote w:type="continuationSeparator" w:id="0">
    <w:p w14:paraId="4C5655E8" w14:textId="77777777" w:rsidR="00F8108D" w:rsidRDefault="00F8108D" w:rsidP="00114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4825"/>
    </w:tblGrid>
    <w:tr w:rsidR="00114ADE" w14:paraId="3E218B7F" w14:textId="6A5B2D3F" w:rsidTr="00E70A0B">
      <w:trPr>
        <w:trHeight w:val="20"/>
      </w:trPr>
      <w:tc>
        <w:tcPr>
          <w:tcW w:w="5665" w:type="dxa"/>
        </w:tcPr>
        <w:p w14:paraId="55F549EA" w14:textId="321B9579" w:rsidR="00114ADE" w:rsidRDefault="00114ADE">
          <w:pPr>
            <w:pStyle w:val="Footer"/>
          </w:pPr>
          <w:r>
            <w:rPr>
              <w:noProof/>
            </w:rPr>
            <w:drawing>
              <wp:inline distT="0" distB="0" distL="0" distR="0" wp14:anchorId="67421EAB" wp14:editId="6F04CA65">
                <wp:extent cx="982638" cy="209629"/>
                <wp:effectExtent l="0" t="0" r="0" b="6350"/>
                <wp:docPr id="2" name="Picture 2" descr="A picture containing text, dark,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dark, night sk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01512" cy="213656"/>
                        </a:xfrm>
                        <a:prstGeom prst="rect">
                          <a:avLst/>
                        </a:prstGeom>
                      </pic:spPr>
                    </pic:pic>
                  </a:graphicData>
                </a:graphic>
              </wp:inline>
            </w:drawing>
          </w:r>
        </w:p>
      </w:tc>
      <w:tc>
        <w:tcPr>
          <w:tcW w:w="4825" w:type="dxa"/>
        </w:tcPr>
        <w:p w14:paraId="46E3A752" w14:textId="090EEC8D" w:rsidR="00114ADE" w:rsidRPr="00114ADE" w:rsidRDefault="00114ADE" w:rsidP="00114ADE">
          <w:pPr>
            <w:pStyle w:val="Footer"/>
            <w:jc w:val="right"/>
            <w:rPr>
              <w:rFonts w:ascii="Helvetica" w:hAnsi="Helvetica"/>
              <w:b/>
              <w:bCs/>
              <w:sz w:val="16"/>
              <w:szCs w:val="16"/>
            </w:rPr>
          </w:pPr>
          <w:r w:rsidRPr="00114ADE">
            <w:rPr>
              <w:rFonts w:ascii="Helvetica" w:hAnsi="Helvetica"/>
              <w:b/>
              <w:bCs/>
              <w:sz w:val="16"/>
              <w:szCs w:val="16"/>
            </w:rPr>
            <w:t>weeverapps.com</w:t>
          </w:r>
        </w:p>
      </w:tc>
    </w:tr>
  </w:tbl>
  <w:p w14:paraId="21DB2B6A" w14:textId="77777777" w:rsidR="00114ADE" w:rsidRDefault="00114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D065C" w14:textId="77777777" w:rsidR="00F8108D" w:rsidRDefault="00F8108D" w:rsidP="00114ADE">
      <w:r>
        <w:separator/>
      </w:r>
    </w:p>
  </w:footnote>
  <w:footnote w:type="continuationSeparator" w:id="0">
    <w:p w14:paraId="6414BD93" w14:textId="77777777" w:rsidR="00F8108D" w:rsidRDefault="00F8108D" w:rsidP="00114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3686"/>
      <w:gridCol w:w="3118"/>
      <w:gridCol w:w="3828"/>
    </w:tblGrid>
    <w:tr w:rsidR="00EB0A00" w:rsidRPr="00114ADE" w14:paraId="6CE1E11F" w14:textId="2C7A3C3F" w:rsidTr="00EB0A00">
      <w:tc>
        <w:tcPr>
          <w:tcW w:w="3686" w:type="dxa"/>
          <w:tcBorders>
            <w:top w:val="nil"/>
            <w:left w:val="nil"/>
            <w:bottom w:val="single" w:sz="4" w:space="0" w:color="auto"/>
            <w:right w:val="nil"/>
          </w:tcBorders>
        </w:tcPr>
        <w:p w14:paraId="0E231808" w14:textId="64DCD039" w:rsidR="00EB0A00" w:rsidRPr="00114ADE" w:rsidRDefault="00EB0A00">
          <w:pPr>
            <w:pStyle w:val="Header"/>
            <w:rPr>
              <w:rFonts w:ascii="Helvetica" w:hAnsi="Helvetica"/>
              <w:b/>
              <w:bCs/>
              <w:sz w:val="16"/>
              <w:szCs w:val="16"/>
            </w:rPr>
          </w:pPr>
          <w:r>
            <w:rPr>
              <w:rFonts w:ascii="Helvetica" w:hAnsi="Helvetica"/>
              <w:b/>
              <w:bCs/>
              <w:sz w:val="16"/>
              <w:szCs w:val="16"/>
            </w:rPr>
            <w:t>Line / Work Area</w:t>
          </w:r>
        </w:p>
      </w:tc>
      <w:tc>
        <w:tcPr>
          <w:tcW w:w="3118" w:type="dxa"/>
          <w:tcBorders>
            <w:top w:val="nil"/>
            <w:left w:val="nil"/>
            <w:bottom w:val="single" w:sz="4" w:space="0" w:color="auto"/>
            <w:right w:val="nil"/>
          </w:tcBorders>
        </w:tcPr>
        <w:p w14:paraId="02CCFB5A" w14:textId="6E483CD0" w:rsidR="00EB0A00" w:rsidRPr="00114ADE" w:rsidRDefault="00EB0A00">
          <w:pPr>
            <w:pStyle w:val="Header"/>
            <w:rPr>
              <w:rFonts w:ascii="Helvetica" w:hAnsi="Helvetica"/>
              <w:b/>
              <w:bCs/>
              <w:sz w:val="16"/>
              <w:szCs w:val="16"/>
            </w:rPr>
          </w:pPr>
          <w:r w:rsidRPr="00114ADE">
            <w:rPr>
              <w:rFonts w:ascii="Helvetica" w:hAnsi="Helvetica"/>
              <w:b/>
              <w:bCs/>
              <w:sz w:val="16"/>
              <w:szCs w:val="16"/>
            </w:rPr>
            <w:t>Date:</w:t>
          </w:r>
        </w:p>
      </w:tc>
      <w:tc>
        <w:tcPr>
          <w:tcW w:w="3828" w:type="dxa"/>
          <w:tcBorders>
            <w:top w:val="nil"/>
            <w:left w:val="nil"/>
            <w:bottom w:val="single" w:sz="4" w:space="0" w:color="auto"/>
            <w:right w:val="nil"/>
          </w:tcBorders>
        </w:tcPr>
        <w:p w14:paraId="735DB47C" w14:textId="0BE3FD2F" w:rsidR="00EB0A00" w:rsidRPr="00114ADE" w:rsidRDefault="00EB0A00">
          <w:pPr>
            <w:pStyle w:val="Header"/>
            <w:rPr>
              <w:rFonts w:ascii="Helvetica" w:hAnsi="Helvetica"/>
              <w:b/>
              <w:bCs/>
              <w:sz w:val="16"/>
              <w:szCs w:val="16"/>
            </w:rPr>
          </w:pPr>
          <w:r>
            <w:rPr>
              <w:rFonts w:ascii="Helvetica" w:hAnsi="Helvetica"/>
              <w:b/>
              <w:bCs/>
              <w:sz w:val="16"/>
              <w:szCs w:val="16"/>
            </w:rPr>
            <w:t>Observer’s Name</w:t>
          </w:r>
        </w:p>
      </w:tc>
    </w:tr>
    <w:tr w:rsidR="00EB0A00" w:rsidRPr="00114ADE" w14:paraId="373D0D69" w14:textId="2D3569C1" w:rsidTr="00EB0A00">
      <w:tc>
        <w:tcPr>
          <w:tcW w:w="3686" w:type="dxa"/>
          <w:tcBorders>
            <w:top w:val="single" w:sz="4" w:space="0" w:color="auto"/>
          </w:tcBorders>
        </w:tcPr>
        <w:p w14:paraId="2BC17D77" w14:textId="77777777" w:rsidR="00EB0A00" w:rsidRPr="00114ADE" w:rsidRDefault="00EB0A00">
          <w:pPr>
            <w:pStyle w:val="Header"/>
            <w:rPr>
              <w:rFonts w:ascii="Helvetica" w:hAnsi="Helvetica"/>
              <w:sz w:val="21"/>
              <w:szCs w:val="21"/>
            </w:rPr>
          </w:pPr>
        </w:p>
      </w:tc>
      <w:tc>
        <w:tcPr>
          <w:tcW w:w="3118" w:type="dxa"/>
          <w:tcBorders>
            <w:top w:val="single" w:sz="4" w:space="0" w:color="auto"/>
          </w:tcBorders>
        </w:tcPr>
        <w:p w14:paraId="38F6F587" w14:textId="77777777" w:rsidR="00EB0A00" w:rsidRPr="00114ADE" w:rsidRDefault="00EB0A00">
          <w:pPr>
            <w:pStyle w:val="Header"/>
            <w:rPr>
              <w:rFonts w:ascii="Helvetica" w:hAnsi="Helvetica"/>
              <w:sz w:val="21"/>
              <w:szCs w:val="21"/>
            </w:rPr>
          </w:pPr>
        </w:p>
      </w:tc>
      <w:tc>
        <w:tcPr>
          <w:tcW w:w="3828" w:type="dxa"/>
          <w:tcBorders>
            <w:top w:val="single" w:sz="4" w:space="0" w:color="auto"/>
          </w:tcBorders>
        </w:tcPr>
        <w:p w14:paraId="585A5E49" w14:textId="77777777" w:rsidR="00EB0A00" w:rsidRDefault="00EB0A00">
          <w:pPr>
            <w:pStyle w:val="Header"/>
            <w:rPr>
              <w:rFonts w:ascii="Helvetica" w:hAnsi="Helvetica"/>
              <w:sz w:val="21"/>
              <w:szCs w:val="21"/>
            </w:rPr>
          </w:pPr>
        </w:p>
        <w:p w14:paraId="753617D4" w14:textId="3C38567A" w:rsidR="00EB0A00" w:rsidRPr="00114ADE" w:rsidRDefault="00EB0A00">
          <w:pPr>
            <w:pStyle w:val="Header"/>
            <w:rPr>
              <w:rFonts w:ascii="Helvetica" w:hAnsi="Helvetica"/>
              <w:sz w:val="21"/>
              <w:szCs w:val="21"/>
            </w:rPr>
          </w:pPr>
        </w:p>
      </w:tc>
    </w:tr>
  </w:tbl>
  <w:p w14:paraId="17A805C6" w14:textId="77777777" w:rsidR="00114ADE" w:rsidRPr="00114ADE" w:rsidRDefault="00114ADE">
    <w:pPr>
      <w:pStyle w:val="Header"/>
      <w:rPr>
        <w:rFonts w:ascii="Helvetica" w:hAnsi="Helvetica"/>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5620"/>
    <w:multiLevelType w:val="hybridMultilevel"/>
    <w:tmpl w:val="9F5AB11E"/>
    <w:lvl w:ilvl="0" w:tplc="CC2AE40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64164"/>
    <w:multiLevelType w:val="hybridMultilevel"/>
    <w:tmpl w:val="A19EBD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0C41616"/>
    <w:multiLevelType w:val="hybridMultilevel"/>
    <w:tmpl w:val="EB688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6B178F"/>
    <w:multiLevelType w:val="hybridMultilevel"/>
    <w:tmpl w:val="FB0818BC"/>
    <w:lvl w:ilvl="0" w:tplc="CC2AE40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B27D89"/>
    <w:multiLevelType w:val="hybridMultilevel"/>
    <w:tmpl w:val="0C56C318"/>
    <w:lvl w:ilvl="0" w:tplc="CC2AE400">
      <w:start w:val="1"/>
      <w:numFmt w:val="bullet"/>
      <w:lvlText w:val="£"/>
      <w:lvlJc w:val="left"/>
      <w:pPr>
        <w:ind w:left="899" w:hanging="360"/>
      </w:pPr>
      <w:rPr>
        <w:rFonts w:ascii="Wingdings 2" w:hAnsi="Wingdings 2"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5" w15:restartNumberingAfterBreak="0">
    <w:nsid w:val="687653C3"/>
    <w:multiLevelType w:val="hybridMultilevel"/>
    <w:tmpl w:val="45EE2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28C3436"/>
    <w:multiLevelType w:val="hybridMultilevel"/>
    <w:tmpl w:val="5D6C7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73918C4"/>
    <w:multiLevelType w:val="hybridMultilevel"/>
    <w:tmpl w:val="7A881376"/>
    <w:lvl w:ilvl="0" w:tplc="CC2AE40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D95262"/>
    <w:multiLevelType w:val="hybridMultilevel"/>
    <w:tmpl w:val="6A30327E"/>
    <w:lvl w:ilvl="0" w:tplc="CC2AE40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2"/>
  </w:num>
  <w:num w:numId="5">
    <w:abstractNumId w:val="1"/>
  </w:num>
  <w:num w:numId="6">
    <w:abstractNumId w:val="6"/>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C22"/>
    <w:rsid w:val="00114ADE"/>
    <w:rsid w:val="004E32F3"/>
    <w:rsid w:val="00980E9F"/>
    <w:rsid w:val="00A11C22"/>
    <w:rsid w:val="00B757C1"/>
    <w:rsid w:val="00BB21BA"/>
    <w:rsid w:val="00C316F8"/>
    <w:rsid w:val="00E10890"/>
    <w:rsid w:val="00E35C27"/>
    <w:rsid w:val="00E70A0B"/>
    <w:rsid w:val="00E85032"/>
    <w:rsid w:val="00EB0A00"/>
    <w:rsid w:val="00F810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9086D64"/>
  <w15:chartTrackingRefBased/>
  <w15:docId w15:val="{1B5FA5F7-9EA8-B84C-A8C0-BE8D546D7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1C2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80E9F"/>
    <w:pPr>
      <w:ind w:left="720"/>
      <w:contextualSpacing/>
    </w:pPr>
  </w:style>
  <w:style w:type="table" w:styleId="TableGrid">
    <w:name w:val="Table Grid"/>
    <w:basedOn w:val="TableNormal"/>
    <w:uiPriority w:val="39"/>
    <w:rsid w:val="00980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4ADE"/>
    <w:pPr>
      <w:tabs>
        <w:tab w:val="center" w:pos="4680"/>
        <w:tab w:val="right" w:pos="9360"/>
      </w:tabs>
    </w:pPr>
  </w:style>
  <w:style w:type="character" w:customStyle="1" w:styleId="HeaderChar">
    <w:name w:val="Header Char"/>
    <w:basedOn w:val="DefaultParagraphFont"/>
    <w:link w:val="Header"/>
    <w:uiPriority w:val="99"/>
    <w:rsid w:val="00114ADE"/>
  </w:style>
  <w:style w:type="paragraph" w:styleId="Footer">
    <w:name w:val="footer"/>
    <w:basedOn w:val="Normal"/>
    <w:link w:val="FooterChar"/>
    <w:uiPriority w:val="99"/>
    <w:unhideWhenUsed/>
    <w:rsid w:val="00114ADE"/>
    <w:pPr>
      <w:tabs>
        <w:tab w:val="center" w:pos="4680"/>
        <w:tab w:val="right" w:pos="9360"/>
      </w:tabs>
    </w:pPr>
  </w:style>
  <w:style w:type="character" w:customStyle="1" w:styleId="FooterChar">
    <w:name w:val="Footer Char"/>
    <w:basedOn w:val="DefaultParagraphFont"/>
    <w:link w:val="Footer"/>
    <w:uiPriority w:val="99"/>
    <w:rsid w:val="00114ADE"/>
  </w:style>
  <w:style w:type="character" w:styleId="Hyperlink">
    <w:name w:val="Hyperlink"/>
    <w:basedOn w:val="DefaultParagraphFont"/>
    <w:uiPriority w:val="99"/>
    <w:unhideWhenUsed/>
    <w:rsid w:val="00E35C27"/>
    <w:rPr>
      <w:color w:val="0563C1" w:themeColor="hyperlink"/>
      <w:u w:val="single"/>
    </w:rPr>
  </w:style>
  <w:style w:type="character" w:styleId="UnresolvedMention">
    <w:name w:val="Unresolved Mention"/>
    <w:basedOn w:val="DefaultParagraphFont"/>
    <w:uiPriority w:val="99"/>
    <w:semiHidden/>
    <w:unhideWhenUsed/>
    <w:rsid w:val="00E35C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5117">
      <w:bodyDiv w:val="1"/>
      <w:marLeft w:val="0"/>
      <w:marRight w:val="0"/>
      <w:marTop w:val="0"/>
      <w:marBottom w:val="0"/>
      <w:divBdr>
        <w:top w:val="none" w:sz="0" w:space="0" w:color="auto"/>
        <w:left w:val="none" w:sz="0" w:space="0" w:color="auto"/>
        <w:bottom w:val="none" w:sz="0" w:space="0" w:color="auto"/>
        <w:right w:val="none" w:sz="0" w:space="0" w:color="auto"/>
      </w:divBdr>
    </w:div>
    <w:div w:id="133715979">
      <w:bodyDiv w:val="1"/>
      <w:marLeft w:val="0"/>
      <w:marRight w:val="0"/>
      <w:marTop w:val="0"/>
      <w:marBottom w:val="0"/>
      <w:divBdr>
        <w:top w:val="none" w:sz="0" w:space="0" w:color="auto"/>
        <w:left w:val="none" w:sz="0" w:space="0" w:color="auto"/>
        <w:bottom w:val="none" w:sz="0" w:space="0" w:color="auto"/>
        <w:right w:val="none" w:sz="0" w:space="0" w:color="auto"/>
      </w:divBdr>
      <w:divsChild>
        <w:div w:id="2024278915">
          <w:marLeft w:val="0"/>
          <w:marRight w:val="0"/>
          <w:marTop w:val="0"/>
          <w:marBottom w:val="0"/>
          <w:divBdr>
            <w:top w:val="none" w:sz="0" w:space="0" w:color="auto"/>
            <w:left w:val="none" w:sz="0" w:space="0" w:color="auto"/>
            <w:bottom w:val="none" w:sz="0" w:space="0" w:color="auto"/>
            <w:right w:val="none" w:sz="0" w:space="0" w:color="auto"/>
          </w:divBdr>
        </w:div>
        <w:div w:id="506987747">
          <w:marLeft w:val="0"/>
          <w:marRight w:val="0"/>
          <w:marTop w:val="0"/>
          <w:marBottom w:val="0"/>
          <w:divBdr>
            <w:top w:val="none" w:sz="0" w:space="0" w:color="auto"/>
            <w:left w:val="none" w:sz="0" w:space="0" w:color="auto"/>
            <w:bottom w:val="none" w:sz="0" w:space="0" w:color="auto"/>
            <w:right w:val="none" w:sz="0" w:space="0" w:color="auto"/>
          </w:divBdr>
        </w:div>
        <w:div w:id="2084060598">
          <w:marLeft w:val="0"/>
          <w:marRight w:val="0"/>
          <w:marTop w:val="0"/>
          <w:marBottom w:val="0"/>
          <w:divBdr>
            <w:top w:val="none" w:sz="0" w:space="0" w:color="auto"/>
            <w:left w:val="none" w:sz="0" w:space="0" w:color="auto"/>
            <w:bottom w:val="none" w:sz="0" w:space="0" w:color="auto"/>
            <w:right w:val="none" w:sz="0" w:space="0" w:color="auto"/>
          </w:divBdr>
        </w:div>
        <w:div w:id="128863877">
          <w:marLeft w:val="0"/>
          <w:marRight w:val="0"/>
          <w:marTop w:val="0"/>
          <w:marBottom w:val="0"/>
          <w:divBdr>
            <w:top w:val="none" w:sz="0" w:space="0" w:color="auto"/>
            <w:left w:val="none" w:sz="0" w:space="0" w:color="auto"/>
            <w:bottom w:val="none" w:sz="0" w:space="0" w:color="auto"/>
            <w:right w:val="none" w:sz="0" w:space="0" w:color="auto"/>
          </w:divBdr>
        </w:div>
        <w:div w:id="1352494328">
          <w:marLeft w:val="0"/>
          <w:marRight w:val="0"/>
          <w:marTop w:val="0"/>
          <w:marBottom w:val="0"/>
          <w:divBdr>
            <w:top w:val="none" w:sz="0" w:space="0" w:color="auto"/>
            <w:left w:val="none" w:sz="0" w:space="0" w:color="auto"/>
            <w:bottom w:val="none" w:sz="0" w:space="0" w:color="auto"/>
            <w:right w:val="none" w:sz="0" w:space="0" w:color="auto"/>
          </w:divBdr>
        </w:div>
        <w:div w:id="210963133">
          <w:marLeft w:val="0"/>
          <w:marRight w:val="0"/>
          <w:marTop w:val="0"/>
          <w:marBottom w:val="0"/>
          <w:divBdr>
            <w:top w:val="none" w:sz="0" w:space="0" w:color="auto"/>
            <w:left w:val="none" w:sz="0" w:space="0" w:color="auto"/>
            <w:bottom w:val="none" w:sz="0" w:space="0" w:color="auto"/>
            <w:right w:val="none" w:sz="0" w:space="0" w:color="auto"/>
          </w:divBdr>
        </w:div>
      </w:divsChild>
    </w:div>
    <w:div w:id="330572219">
      <w:bodyDiv w:val="1"/>
      <w:marLeft w:val="0"/>
      <w:marRight w:val="0"/>
      <w:marTop w:val="0"/>
      <w:marBottom w:val="0"/>
      <w:divBdr>
        <w:top w:val="none" w:sz="0" w:space="0" w:color="auto"/>
        <w:left w:val="none" w:sz="0" w:space="0" w:color="auto"/>
        <w:bottom w:val="none" w:sz="0" w:space="0" w:color="auto"/>
        <w:right w:val="none" w:sz="0" w:space="0" w:color="auto"/>
      </w:divBdr>
    </w:div>
    <w:div w:id="543517117">
      <w:bodyDiv w:val="1"/>
      <w:marLeft w:val="0"/>
      <w:marRight w:val="0"/>
      <w:marTop w:val="0"/>
      <w:marBottom w:val="0"/>
      <w:divBdr>
        <w:top w:val="none" w:sz="0" w:space="0" w:color="auto"/>
        <w:left w:val="none" w:sz="0" w:space="0" w:color="auto"/>
        <w:bottom w:val="none" w:sz="0" w:space="0" w:color="auto"/>
        <w:right w:val="none" w:sz="0" w:space="0" w:color="auto"/>
      </w:divBdr>
      <w:divsChild>
        <w:div w:id="2114280454">
          <w:marLeft w:val="0"/>
          <w:marRight w:val="0"/>
          <w:marTop w:val="0"/>
          <w:marBottom w:val="0"/>
          <w:divBdr>
            <w:top w:val="none" w:sz="0" w:space="0" w:color="auto"/>
            <w:left w:val="none" w:sz="0" w:space="0" w:color="auto"/>
            <w:bottom w:val="none" w:sz="0" w:space="0" w:color="auto"/>
            <w:right w:val="none" w:sz="0" w:space="0" w:color="auto"/>
          </w:divBdr>
        </w:div>
        <w:div w:id="1790124078">
          <w:marLeft w:val="0"/>
          <w:marRight w:val="0"/>
          <w:marTop w:val="0"/>
          <w:marBottom w:val="0"/>
          <w:divBdr>
            <w:top w:val="none" w:sz="0" w:space="0" w:color="auto"/>
            <w:left w:val="none" w:sz="0" w:space="0" w:color="auto"/>
            <w:bottom w:val="none" w:sz="0" w:space="0" w:color="auto"/>
            <w:right w:val="none" w:sz="0" w:space="0" w:color="auto"/>
          </w:divBdr>
        </w:div>
        <w:div w:id="142702998">
          <w:marLeft w:val="0"/>
          <w:marRight w:val="0"/>
          <w:marTop w:val="0"/>
          <w:marBottom w:val="0"/>
          <w:divBdr>
            <w:top w:val="none" w:sz="0" w:space="0" w:color="auto"/>
            <w:left w:val="none" w:sz="0" w:space="0" w:color="auto"/>
            <w:bottom w:val="none" w:sz="0" w:space="0" w:color="auto"/>
            <w:right w:val="none" w:sz="0" w:space="0" w:color="auto"/>
          </w:divBdr>
        </w:div>
        <w:div w:id="771512015">
          <w:marLeft w:val="0"/>
          <w:marRight w:val="0"/>
          <w:marTop w:val="0"/>
          <w:marBottom w:val="0"/>
          <w:divBdr>
            <w:top w:val="none" w:sz="0" w:space="0" w:color="auto"/>
            <w:left w:val="none" w:sz="0" w:space="0" w:color="auto"/>
            <w:bottom w:val="none" w:sz="0" w:space="0" w:color="auto"/>
            <w:right w:val="none" w:sz="0" w:space="0" w:color="auto"/>
          </w:divBdr>
        </w:div>
        <w:div w:id="1744328056">
          <w:marLeft w:val="0"/>
          <w:marRight w:val="0"/>
          <w:marTop w:val="0"/>
          <w:marBottom w:val="0"/>
          <w:divBdr>
            <w:top w:val="none" w:sz="0" w:space="0" w:color="auto"/>
            <w:left w:val="none" w:sz="0" w:space="0" w:color="auto"/>
            <w:bottom w:val="none" w:sz="0" w:space="0" w:color="auto"/>
            <w:right w:val="none" w:sz="0" w:space="0" w:color="auto"/>
          </w:divBdr>
        </w:div>
        <w:div w:id="1867135194">
          <w:marLeft w:val="0"/>
          <w:marRight w:val="0"/>
          <w:marTop w:val="0"/>
          <w:marBottom w:val="0"/>
          <w:divBdr>
            <w:top w:val="none" w:sz="0" w:space="0" w:color="auto"/>
            <w:left w:val="none" w:sz="0" w:space="0" w:color="auto"/>
            <w:bottom w:val="none" w:sz="0" w:space="0" w:color="auto"/>
            <w:right w:val="none" w:sz="0" w:space="0" w:color="auto"/>
          </w:divBdr>
        </w:div>
      </w:divsChild>
    </w:div>
    <w:div w:id="1092630088">
      <w:bodyDiv w:val="1"/>
      <w:marLeft w:val="0"/>
      <w:marRight w:val="0"/>
      <w:marTop w:val="0"/>
      <w:marBottom w:val="0"/>
      <w:divBdr>
        <w:top w:val="none" w:sz="0" w:space="0" w:color="auto"/>
        <w:left w:val="none" w:sz="0" w:space="0" w:color="auto"/>
        <w:bottom w:val="none" w:sz="0" w:space="0" w:color="auto"/>
        <w:right w:val="none" w:sz="0" w:space="0" w:color="auto"/>
      </w:divBdr>
      <w:divsChild>
        <w:div w:id="1157266922">
          <w:marLeft w:val="0"/>
          <w:marRight w:val="0"/>
          <w:marTop w:val="0"/>
          <w:marBottom w:val="0"/>
          <w:divBdr>
            <w:top w:val="none" w:sz="0" w:space="0" w:color="auto"/>
            <w:left w:val="none" w:sz="0" w:space="0" w:color="auto"/>
            <w:bottom w:val="none" w:sz="0" w:space="0" w:color="auto"/>
            <w:right w:val="none" w:sz="0" w:space="0" w:color="auto"/>
          </w:divBdr>
        </w:div>
        <w:div w:id="559219504">
          <w:marLeft w:val="0"/>
          <w:marRight w:val="0"/>
          <w:marTop w:val="0"/>
          <w:marBottom w:val="0"/>
          <w:divBdr>
            <w:top w:val="none" w:sz="0" w:space="0" w:color="auto"/>
            <w:left w:val="none" w:sz="0" w:space="0" w:color="auto"/>
            <w:bottom w:val="none" w:sz="0" w:space="0" w:color="auto"/>
            <w:right w:val="none" w:sz="0" w:space="0" w:color="auto"/>
          </w:divBdr>
        </w:div>
        <w:div w:id="1077023073">
          <w:marLeft w:val="0"/>
          <w:marRight w:val="0"/>
          <w:marTop w:val="0"/>
          <w:marBottom w:val="0"/>
          <w:divBdr>
            <w:top w:val="none" w:sz="0" w:space="0" w:color="auto"/>
            <w:left w:val="none" w:sz="0" w:space="0" w:color="auto"/>
            <w:bottom w:val="none" w:sz="0" w:space="0" w:color="auto"/>
            <w:right w:val="none" w:sz="0" w:space="0" w:color="auto"/>
          </w:divBdr>
        </w:div>
      </w:divsChild>
    </w:div>
    <w:div w:id="1100225417">
      <w:bodyDiv w:val="1"/>
      <w:marLeft w:val="0"/>
      <w:marRight w:val="0"/>
      <w:marTop w:val="0"/>
      <w:marBottom w:val="0"/>
      <w:divBdr>
        <w:top w:val="none" w:sz="0" w:space="0" w:color="auto"/>
        <w:left w:val="none" w:sz="0" w:space="0" w:color="auto"/>
        <w:bottom w:val="none" w:sz="0" w:space="0" w:color="auto"/>
        <w:right w:val="none" w:sz="0" w:space="0" w:color="auto"/>
      </w:divBdr>
    </w:div>
    <w:div w:id="1643584009">
      <w:bodyDiv w:val="1"/>
      <w:marLeft w:val="0"/>
      <w:marRight w:val="0"/>
      <w:marTop w:val="0"/>
      <w:marBottom w:val="0"/>
      <w:divBdr>
        <w:top w:val="none" w:sz="0" w:space="0" w:color="auto"/>
        <w:left w:val="none" w:sz="0" w:space="0" w:color="auto"/>
        <w:bottom w:val="none" w:sz="0" w:space="0" w:color="auto"/>
        <w:right w:val="none" w:sz="0" w:space="0" w:color="auto"/>
      </w:divBdr>
      <w:divsChild>
        <w:div w:id="1070888712">
          <w:marLeft w:val="0"/>
          <w:marRight w:val="0"/>
          <w:marTop w:val="0"/>
          <w:marBottom w:val="0"/>
          <w:divBdr>
            <w:top w:val="none" w:sz="0" w:space="0" w:color="auto"/>
            <w:left w:val="none" w:sz="0" w:space="0" w:color="auto"/>
            <w:bottom w:val="none" w:sz="0" w:space="0" w:color="auto"/>
            <w:right w:val="none" w:sz="0" w:space="0" w:color="auto"/>
          </w:divBdr>
        </w:div>
        <w:div w:id="411585612">
          <w:marLeft w:val="0"/>
          <w:marRight w:val="0"/>
          <w:marTop w:val="0"/>
          <w:marBottom w:val="0"/>
          <w:divBdr>
            <w:top w:val="none" w:sz="0" w:space="0" w:color="auto"/>
            <w:left w:val="none" w:sz="0" w:space="0" w:color="auto"/>
            <w:bottom w:val="none" w:sz="0" w:space="0" w:color="auto"/>
            <w:right w:val="none" w:sz="0" w:space="0" w:color="auto"/>
          </w:divBdr>
        </w:div>
        <w:div w:id="284623838">
          <w:marLeft w:val="0"/>
          <w:marRight w:val="0"/>
          <w:marTop w:val="0"/>
          <w:marBottom w:val="0"/>
          <w:divBdr>
            <w:top w:val="none" w:sz="0" w:space="0" w:color="auto"/>
            <w:left w:val="none" w:sz="0" w:space="0" w:color="auto"/>
            <w:bottom w:val="none" w:sz="0" w:space="0" w:color="auto"/>
            <w:right w:val="none" w:sz="0" w:space="0" w:color="auto"/>
          </w:divBdr>
        </w:div>
      </w:divsChild>
    </w:div>
    <w:div w:id="1672219870">
      <w:bodyDiv w:val="1"/>
      <w:marLeft w:val="0"/>
      <w:marRight w:val="0"/>
      <w:marTop w:val="0"/>
      <w:marBottom w:val="0"/>
      <w:divBdr>
        <w:top w:val="none" w:sz="0" w:space="0" w:color="auto"/>
        <w:left w:val="none" w:sz="0" w:space="0" w:color="auto"/>
        <w:bottom w:val="none" w:sz="0" w:space="0" w:color="auto"/>
        <w:right w:val="none" w:sz="0" w:space="0" w:color="auto"/>
      </w:divBdr>
    </w:div>
    <w:div w:id="177578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utions@weeverapps.com" TargetMode="External"/><Relationship Id="rId3" Type="http://schemas.openxmlformats.org/officeDocument/2006/relationships/settings" Target="settings.xml"/><Relationship Id="rId7" Type="http://schemas.openxmlformats.org/officeDocument/2006/relationships/hyperlink" Target="https://weeverapp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Pritchard</dc:creator>
  <cp:keywords/>
  <dc:description/>
  <cp:lastModifiedBy>Andy Pritchard</cp:lastModifiedBy>
  <cp:revision>5</cp:revision>
  <dcterms:created xsi:type="dcterms:W3CDTF">2021-10-27T17:58:00Z</dcterms:created>
  <dcterms:modified xsi:type="dcterms:W3CDTF">2021-10-27T18:18:00Z</dcterms:modified>
</cp:coreProperties>
</file>